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84E" w:rsidRDefault="00D7084E" w:rsidP="00D7084E">
      <w:r>
        <w:rPr>
          <w:noProof/>
        </w:rPr>
        <w:drawing>
          <wp:inline distT="0" distB="0" distL="0" distR="0">
            <wp:extent cx="894080" cy="645160"/>
            <wp:effectExtent l="1905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894080" cy="645160"/>
                    </a:xfrm>
                    <a:prstGeom prst="rect">
                      <a:avLst/>
                    </a:prstGeom>
                    <a:noFill/>
                    <a:ln w="9525">
                      <a:noFill/>
                      <a:miter lim="800000"/>
                      <a:headEnd/>
                      <a:tailEnd/>
                    </a:ln>
                  </pic:spPr>
                </pic:pic>
              </a:graphicData>
            </a:graphic>
          </wp:inline>
        </w:drawing>
      </w:r>
      <w:r>
        <w:t xml:space="preserve">          </w:t>
      </w:r>
      <w:r>
        <w:rPr>
          <w:lang w:val="en-US"/>
        </w:rPr>
        <w:t xml:space="preserve">    </w:t>
      </w:r>
      <w:r>
        <w:t xml:space="preserve">  </w:t>
      </w:r>
      <w:r>
        <w:rPr>
          <w:noProof/>
        </w:rPr>
        <w:drawing>
          <wp:inline distT="0" distB="0" distL="0" distR="0">
            <wp:extent cx="965200" cy="543560"/>
            <wp:effectExtent l="19050" t="0" r="6350" b="0"/>
            <wp:docPr id="6" name="Picture 3"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ого–мзх"/>
                    <pic:cNvPicPr>
                      <a:picLocks noChangeAspect="1" noChangeArrowheads="1"/>
                    </pic:cNvPicPr>
                  </pic:nvPicPr>
                  <pic:blipFill>
                    <a:blip r:embed="rId8" cstate="print"/>
                    <a:srcRect/>
                    <a:stretch>
                      <a:fillRect/>
                    </a:stretch>
                  </pic:blipFill>
                  <pic:spPr bwMode="auto">
                    <a:xfrm>
                      <a:off x="0" y="0"/>
                      <a:ext cx="965200" cy="543560"/>
                    </a:xfrm>
                    <a:prstGeom prst="rect">
                      <a:avLst/>
                    </a:prstGeom>
                    <a:noFill/>
                    <a:ln w="9525">
                      <a:noFill/>
                      <a:miter lim="800000"/>
                      <a:headEnd/>
                      <a:tailEnd/>
                    </a:ln>
                  </pic:spPr>
                </pic:pic>
              </a:graphicData>
            </a:graphic>
          </wp:inline>
        </w:drawing>
      </w:r>
      <w:r>
        <w:rPr>
          <w:i/>
        </w:rPr>
        <w:t xml:space="preserve">          </w:t>
      </w:r>
      <w:r>
        <w:rPr>
          <w:i/>
          <w:lang w:val="en-US"/>
        </w:rPr>
        <w:t xml:space="preserve">      </w:t>
      </w:r>
      <w:r>
        <w:rPr>
          <w:i/>
        </w:rPr>
        <w:t xml:space="preserve">  </w:t>
      </w:r>
      <w:r>
        <w:rPr>
          <w:i/>
          <w:noProof/>
        </w:rPr>
        <w:drawing>
          <wp:inline distT="0" distB="0" distL="0" distR="0">
            <wp:extent cx="762000" cy="64008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762000" cy="640080"/>
                    </a:xfrm>
                    <a:prstGeom prst="rect">
                      <a:avLst/>
                    </a:prstGeom>
                    <a:noFill/>
                    <a:ln w="9525">
                      <a:noFill/>
                      <a:miter lim="800000"/>
                      <a:headEnd/>
                      <a:tailEnd/>
                    </a:ln>
                  </pic:spPr>
                </pic:pic>
              </a:graphicData>
            </a:graphic>
          </wp:inline>
        </w:drawing>
      </w:r>
      <w:r>
        <w:rPr>
          <w:i/>
        </w:rPr>
        <w:t xml:space="preserve">  </w:t>
      </w:r>
      <w:r>
        <w:rPr>
          <w:i/>
          <w:lang w:val="en-US"/>
        </w:rPr>
        <w:t xml:space="preserve">          </w:t>
      </w:r>
      <w:r>
        <w:rPr>
          <w:i/>
        </w:rPr>
        <w:t xml:space="preserve">     </w:t>
      </w:r>
      <w:r>
        <w:rPr>
          <w:i/>
          <w:noProof/>
        </w:rPr>
        <w:drawing>
          <wp:inline distT="0" distB="0" distL="0" distR="0">
            <wp:extent cx="1600200" cy="685800"/>
            <wp:effectExtent l="19050" t="0" r="0" b="0"/>
            <wp:docPr id="2" name="Picture 1"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RSR2014-2020"/>
                    <pic:cNvPicPr>
                      <a:picLocks noChangeAspect="1" noChangeArrowheads="1"/>
                    </pic:cNvPicPr>
                  </pic:nvPicPr>
                  <pic:blipFill>
                    <a:blip r:embed="rId10" cstate="print"/>
                    <a:srcRect/>
                    <a:stretch>
                      <a:fillRect/>
                    </a:stretch>
                  </pic:blipFill>
                  <pic:spPr bwMode="auto">
                    <a:xfrm>
                      <a:off x="0" y="0"/>
                      <a:ext cx="1600200" cy="685800"/>
                    </a:xfrm>
                    <a:prstGeom prst="rect">
                      <a:avLst/>
                    </a:prstGeom>
                    <a:noFill/>
                    <a:ln w="9525">
                      <a:noFill/>
                      <a:miter lim="800000"/>
                      <a:headEnd/>
                      <a:tailEnd/>
                    </a:ln>
                  </pic:spPr>
                </pic:pic>
              </a:graphicData>
            </a:graphic>
          </wp:inline>
        </w:drawing>
      </w:r>
    </w:p>
    <w:p w:rsidR="00D7084E" w:rsidRDefault="00D7084E" w:rsidP="00D7084E">
      <w:pPr>
        <w:jc w:val="center"/>
        <w:rPr>
          <w:b/>
          <w:iCs/>
        </w:rPr>
      </w:pPr>
      <w:r>
        <w:rPr>
          <w:b/>
          <w:iCs/>
          <w:lang w:val="ru-RU"/>
        </w:rPr>
        <w:t xml:space="preserve">Европейски </w:t>
      </w:r>
      <w:proofErr w:type="spellStart"/>
      <w:r>
        <w:rPr>
          <w:b/>
          <w:iCs/>
          <w:lang w:val="ru-RU"/>
        </w:rPr>
        <w:t>земеделски</w:t>
      </w:r>
      <w:proofErr w:type="spellEnd"/>
      <w:r>
        <w:rPr>
          <w:b/>
          <w:iCs/>
          <w:lang w:val="ru-RU"/>
        </w:rPr>
        <w:t xml:space="preserve"> фонд за развитие на </w:t>
      </w:r>
      <w:proofErr w:type="spellStart"/>
      <w:r>
        <w:rPr>
          <w:b/>
          <w:iCs/>
          <w:lang w:val="ru-RU"/>
        </w:rPr>
        <w:t>селските</w:t>
      </w:r>
      <w:proofErr w:type="spellEnd"/>
      <w:r>
        <w:rPr>
          <w:b/>
          <w:iCs/>
          <w:lang w:val="ru-RU"/>
        </w:rPr>
        <w:t xml:space="preserve"> </w:t>
      </w:r>
      <w:proofErr w:type="spellStart"/>
      <w:r>
        <w:rPr>
          <w:b/>
          <w:iCs/>
          <w:lang w:val="ru-RU"/>
        </w:rPr>
        <w:t>райони</w:t>
      </w:r>
      <w:proofErr w:type="spellEnd"/>
      <w:r>
        <w:rPr>
          <w:b/>
          <w:iCs/>
          <w:lang w:val="ru-RU"/>
        </w:rPr>
        <w:t xml:space="preserve"> – Европа </w:t>
      </w:r>
      <w:proofErr w:type="spellStart"/>
      <w:r>
        <w:rPr>
          <w:b/>
          <w:iCs/>
          <w:lang w:val="ru-RU"/>
        </w:rPr>
        <w:t>инвестира</w:t>
      </w:r>
      <w:proofErr w:type="spellEnd"/>
      <w:r>
        <w:rPr>
          <w:b/>
          <w:iCs/>
          <w:lang w:val="ru-RU"/>
        </w:rPr>
        <w:t xml:space="preserve"> в </w:t>
      </w:r>
      <w:proofErr w:type="spellStart"/>
      <w:r>
        <w:rPr>
          <w:b/>
          <w:iCs/>
          <w:lang w:val="ru-RU"/>
        </w:rPr>
        <w:t>селските</w:t>
      </w:r>
      <w:proofErr w:type="spellEnd"/>
      <w:r>
        <w:rPr>
          <w:b/>
          <w:iCs/>
          <w:lang w:val="ru-RU"/>
        </w:rPr>
        <w:t xml:space="preserve"> </w:t>
      </w:r>
      <w:proofErr w:type="spellStart"/>
      <w:r>
        <w:rPr>
          <w:b/>
          <w:iCs/>
          <w:lang w:val="ru-RU"/>
        </w:rPr>
        <w:t>райони</w:t>
      </w:r>
      <w:proofErr w:type="spellEnd"/>
    </w:p>
    <w:p w:rsidR="00D7084E" w:rsidRPr="005006E8" w:rsidRDefault="00D7084E" w:rsidP="00D7084E">
      <w:pPr>
        <w:jc w:val="center"/>
        <w:rPr>
          <w:lang w:val="en-US"/>
        </w:rPr>
      </w:pPr>
      <w:r>
        <w:rPr>
          <w:b/>
          <w:lang w:val="ru-RU"/>
        </w:rPr>
        <w:t>ПРОГРАМА ЗА РАЗВИТИЕ НА СЕЛСКИТЕ РАЙОНИ   2014 – 2020 г.</w:t>
      </w:r>
    </w:p>
    <w:p w:rsidR="00D7084E" w:rsidRDefault="00D7084E" w:rsidP="00D7084E">
      <w:pPr>
        <w:rPr>
          <w:b/>
        </w:rPr>
      </w:pPr>
    </w:p>
    <w:p w:rsidR="00D7084E" w:rsidRDefault="00D7084E" w:rsidP="00D7084E">
      <w:pPr>
        <w:rPr>
          <w:b/>
        </w:rPr>
      </w:pPr>
      <w:r>
        <w:rPr>
          <w:b/>
          <w:u w:val="single"/>
        </w:rPr>
        <w:t>Приложение 4</w:t>
      </w:r>
    </w:p>
    <w:p w:rsidR="00D7084E" w:rsidRDefault="00D7084E" w:rsidP="00D7084E"/>
    <w:p w:rsidR="00D7084E" w:rsidRDefault="00D7084E" w:rsidP="00D7084E">
      <w:r>
        <w:t>Утвърдил:…………………….</w:t>
      </w:r>
    </w:p>
    <w:p w:rsidR="00D7084E" w:rsidRDefault="00D7084E" w:rsidP="00D7084E">
      <w:r>
        <w:t xml:space="preserve">                     /</w:t>
      </w:r>
      <w:r>
        <w:rPr>
          <w:lang w:val="en-US"/>
        </w:rPr>
        <w:t xml:space="preserve">                       </w:t>
      </w:r>
      <w:r>
        <w:t xml:space="preserve"> /</w:t>
      </w:r>
    </w:p>
    <w:p w:rsidR="00D7084E" w:rsidRDefault="00D7084E" w:rsidP="00D7084E">
      <w:r>
        <w:t>Председател на УС на МИГ „Преспа” - общини Баните, Лъки и Чепеларе</w:t>
      </w:r>
    </w:p>
    <w:p w:rsidR="00D7084E" w:rsidRPr="005006E8" w:rsidRDefault="00D7084E" w:rsidP="00D7084E">
      <w:pPr>
        <w:rPr>
          <w:b/>
          <w:sz w:val="28"/>
          <w:lang w:val="en-US"/>
        </w:rPr>
      </w:pPr>
    </w:p>
    <w:p w:rsidR="00D7084E" w:rsidRDefault="00D7084E" w:rsidP="00D7084E">
      <w:pPr>
        <w:jc w:val="center"/>
        <w:rPr>
          <w:b/>
          <w:sz w:val="28"/>
        </w:rPr>
      </w:pPr>
    </w:p>
    <w:p w:rsidR="00D7084E" w:rsidRDefault="00D7084E" w:rsidP="00D7084E">
      <w:pPr>
        <w:jc w:val="center"/>
        <w:rPr>
          <w:b/>
          <w:sz w:val="28"/>
        </w:rPr>
      </w:pPr>
      <w:r>
        <w:rPr>
          <w:b/>
          <w:sz w:val="28"/>
        </w:rPr>
        <w:t xml:space="preserve">МЕСТНА ИНИЦИАТИВНА ГРУПА „Преспа” – </w:t>
      </w:r>
    </w:p>
    <w:p w:rsidR="00D7084E" w:rsidRDefault="00D7084E" w:rsidP="00D7084E">
      <w:pPr>
        <w:jc w:val="center"/>
        <w:rPr>
          <w:b/>
          <w:sz w:val="28"/>
        </w:rPr>
      </w:pPr>
      <w:r>
        <w:rPr>
          <w:b/>
          <w:sz w:val="28"/>
        </w:rPr>
        <w:t>общини Баните, Лъки и Чепеларе</w:t>
      </w:r>
    </w:p>
    <w:p w:rsidR="00D7084E" w:rsidRDefault="00D7084E" w:rsidP="00D7084E">
      <w:pPr>
        <w:ind w:firstLine="567"/>
      </w:pPr>
    </w:p>
    <w:p w:rsidR="00D7084E" w:rsidRDefault="00D7084E" w:rsidP="00D7084E">
      <w:pPr>
        <w:ind w:firstLine="567"/>
      </w:pPr>
    </w:p>
    <w:p w:rsidR="00D7084E" w:rsidRPr="005006E8" w:rsidRDefault="00D7084E" w:rsidP="00D7084E">
      <w:pPr>
        <w:rPr>
          <w:lang w:val="en-US"/>
        </w:rPr>
      </w:pPr>
    </w:p>
    <w:p w:rsidR="00D7084E" w:rsidRDefault="00D7084E" w:rsidP="00D7084E">
      <w:pPr>
        <w:spacing w:line="360" w:lineRule="auto"/>
        <w:ind w:right="-2" w:firstLine="567"/>
        <w:jc w:val="center"/>
        <w:rPr>
          <w:b/>
          <w:sz w:val="28"/>
          <w:szCs w:val="28"/>
        </w:rPr>
      </w:pPr>
      <w:r>
        <w:rPr>
          <w:b/>
          <w:sz w:val="28"/>
          <w:szCs w:val="28"/>
        </w:rPr>
        <w:t xml:space="preserve">Условия за изпълнение на проекти към стратегията за </w:t>
      </w:r>
    </w:p>
    <w:p w:rsidR="00D7084E" w:rsidRDefault="00D7084E" w:rsidP="00D7084E">
      <w:pPr>
        <w:spacing w:line="360" w:lineRule="auto"/>
        <w:ind w:right="-2" w:firstLine="567"/>
        <w:jc w:val="center"/>
        <w:rPr>
          <w:b/>
          <w:sz w:val="28"/>
        </w:rPr>
      </w:pPr>
      <w:r>
        <w:rPr>
          <w:b/>
          <w:sz w:val="28"/>
          <w:szCs w:val="28"/>
        </w:rPr>
        <w:t>Водено от общностите местно развитие на МИГ</w:t>
      </w:r>
      <w:r>
        <w:rPr>
          <w:b/>
          <w:sz w:val="28"/>
        </w:rPr>
        <w:t xml:space="preserve"> „Преспа” – </w:t>
      </w:r>
    </w:p>
    <w:p w:rsidR="00D7084E" w:rsidRDefault="00D7084E" w:rsidP="00D7084E">
      <w:pPr>
        <w:spacing w:line="360" w:lineRule="auto"/>
        <w:ind w:right="-2" w:firstLine="567"/>
        <w:jc w:val="center"/>
        <w:rPr>
          <w:b/>
          <w:sz w:val="28"/>
          <w:szCs w:val="28"/>
        </w:rPr>
      </w:pPr>
      <w:r>
        <w:rPr>
          <w:b/>
          <w:sz w:val="28"/>
        </w:rPr>
        <w:t>общини Баните, Лъки и Чепеларе</w:t>
      </w:r>
    </w:p>
    <w:p w:rsidR="00D7084E" w:rsidRDefault="00D7084E" w:rsidP="00D7084E">
      <w:pPr>
        <w:spacing w:line="360" w:lineRule="auto"/>
        <w:ind w:right="-2" w:firstLine="567"/>
        <w:jc w:val="center"/>
        <w:rPr>
          <w:b/>
          <w:sz w:val="28"/>
          <w:szCs w:val="28"/>
        </w:rPr>
      </w:pPr>
    </w:p>
    <w:p w:rsidR="00D7084E" w:rsidRDefault="00D7084E" w:rsidP="00D7084E">
      <w:pPr>
        <w:spacing w:line="360" w:lineRule="auto"/>
        <w:ind w:right="-2"/>
        <w:jc w:val="center"/>
        <w:rPr>
          <w:b/>
          <w:sz w:val="28"/>
          <w:szCs w:val="28"/>
        </w:rPr>
      </w:pPr>
      <w:r>
        <w:rPr>
          <w:b/>
          <w:sz w:val="28"/>
          <w:szCs w:val="28"/>
        </w:rPr>
        <w:t xml:space="preserve">Процедура на подбор на проекти </w:t>
      </w:r>
    </w:p>
    <w:p w:rsidR="00D7084E" w:rsidRDefault="00D7084E" w:rsidP="00D7084E">
      <w:pPr>
        <w:jc w:val="center"/>
        <w:rPr>
          <w:b/>
          <w:sz w:val="28"/>
          <w:lang w:val="en-US"/>
        </w:rPr>
      </w:pPr>
      <w:r>
        <w:rPr>
          <w:b/>
          <w:sz w:val="28"/>
        </w:rPr>
        <w:t>№ BG06RDNP001-19.194</w:t>
      </w:r>
      <w:r>
        <w:rPr>
          <w:b/>
          <w:sz w:val="28"/>
          <w:lang w:val="en-US"/>
        </w:rPr>
        <w:t xml:space="preserve"> </w:t>
      </w:r>
    </w:p>
    <w:p w:rsidR="00D7084E" w:rsidRDefault="00D7084E" w:rsidP="00D7084E">
      <w:pPr>
        <w:jc w:val="center"/>
        <w:rPr>
          <w:b/>
          <w:sz w:val="28"/>
        </w:rPr>
      </w:pPr>
      <w:r>
        <w:rPr>
          <w:b/>
          <w:sz w:val="28"/>
        </w:rPr>
        <w:t xml:space="preserve">МИГ ПРЕСПА – </w:t>
      </w:r>
    </w:p>
    <w:p w:rsidR="00D7084E" w:rsidRDefault="00D7084E" w:rsidP="00D7084E">
      <w:pPr>
        <w:jc w:val="center"/>
      </w:pPr>
      <w:r>
        <w:rPr>
          <w:b/>
          <w:sz w:val="28"/>
        </w:rPr>
        <w:t>общини Баните, Лъки и Чепеларе</w:t>
      </w:r>
    </w:p>
    <w:p w:rsidR="00D7084E" w:rsidRDefault="00D7084E" w:rsidP="00D7084E">
      <w:pPr>
        <w:pStyle w:val="a8"/>
        <w:jc w:val="center"/>
        <w:rPr>
          <w:b/>
          <w:sz w:val="28"/>
        </w:rPr>
      </w:pPr>
      <w:r>
        <w:rPr>
          <w:b/>
          <w:sz w:val="28"/>
        </w:rPr>
        <w:t>8.3 Предотвратяване на щети по горите от горски пожари, природни бедствия и</w:t>
      </w:r>
      <w:r>
        <w:t xml:space="preserve"> </w:t>
      </w:r>
      <w:proofErr w:type="spellStart"/>
      <w:r>
        <w:rPr>
          <w:b/>
          <w:sz w:val="28"/>
        </w:rPr>
        <w:t>катастрофични</w:t>
      </w:r>
      <w:proofErr w:type="spellEnd"/>
      <w:r>
        <w:rPr>
          <w:b/>
          <w:sz w:val="28"/>
        </w:rPr>
        <w:t xml:space="preserve"> събития</w:t>
      </w:r>
    </w:p>
    <w:p w:rsidR="00D7084E" w:rsidRDefault="00D7084E" w:rsidP="00D7084E">
      <w:pPr>
        <w:pStyle w:val="a8"/>
        <w:jc w:val="center"/>
        <w:rPr>
          <w:b/>
          <w:sz w:val="28"/>
        </w:rPr>
      </w:pPr>
    </w:p>
    <w:p w:rsidR="00D7084E" w:rsidRDefault="00D7084E" w:rsidP="00D7084E">
      <w:pPr>
        <w:spacing w:line="360" w:lineRule="auto"/>
        <w:ind w:right="-2" w:firstLine="567"/>
        <w:jc w:val="center"/>
        <w:rPr>
          <w:b/>
          <w:sz w:val="28"/>
          <w:szCs w:val="28"/>
          <w:lang w:val="en-US"/>
        </w:rPr>
      </w:pPr>
    </w:p>
    <w:p w:rsidR="00AF7220" w:rsidRDefault="00AF7220" w:rsidP="00D7084E">
      <w:pPr>
        <w:spacing w:line="360" w:lineRule="auto"/>
        <w:ind w:right="-2" w:firstLine="567"/>
        <w:jc w:val="center"/>
        <w:rPr>
          <w:b/>
          <w:sz w:val="28"/>
          <w:szCs w:val="28"/>
          <w:lang w:val="en-US"/>
        </w:rPr>
      </w:pPr>
    </w:p>
    <w:p w:rsidR="00AF7220" w:rsidRPr="00AF7220" w:rsidRDefault="00AF7220" w:rsidP="00D7084E">
      <w:pPr>
        <w:spacing w:line="360" w:lineRule="auto"/>
        <w:ind w:right="-2" w:firstLine="567"/>
        <w:jc w:val="center"/>
        <w:rPr>
          <w:b/>
          <w:sz w:val="28"/>
          <w:szCs w:val="28"/>
          <w:lang w:val="en-US"/>
        </w:rPr>
      </w:pPr>
    </w:p>
    <w:p w:rsidR="00D7084E" w:rsidRDefault="00D7084E" w:rsidP="00D7084E">
      <w:pPr>
        <w:tabs>
          <w:tab w:val="center" w:pos="4536"/>
        </w:tabs>
        <w:rPr>
          <w:rFonts w:eastAsia="Calibri"/>
          <w:sz w:val="16"/>
          <w:szCs w:val="16"/>
          <w:lang w:val="en-US"/>
        </w:rPr>
      </w:pPr>
    </w:p>
    <w:p w:rsidR="00D7084E" w:rsidRDefault="00D7084E" w:rsidP="00D7084E">
      <w:pPr>
        <w:tabs>
          <w:tab w:val="center" w:pos="4536"/>
        </w:tabs>
        <w:jc w:val="center"/>
        <w:rPr>
          <w:rFonts w:eastAsia="Calibri"/>
          <w:sz w:val="16"/>
          <w:szCs w:val="16"/>
          <w:lang w:val="en-US"/>
        </w:rPr>
      </w:pPr>
      <w:r>
        <w:rPr>
          <w:rFonts w:eastAsia="Calibri"/>
          <w:noProof/>
          <w:sz w:val="16"/>
          <w:szCs w:val="16"/>
        </w:rPr>
        <w:drawing>
          <wp:inline distT="0" distB="0" distL="0" distR="0">
            <wp:extent cx="360680" cy="457200"/>
            <wp:effectExtent l="19050" t="0" r="1270" b="0"/>
            <wp:docPr id="3" name="Picture 12"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anite"/>
                    <pic:cNvPicPr>
                      <a:picLocks noChangeAspect="1" noChangeArrowheads="1"/>
                    </pic:cNvPicPr>
                  </pic:nvPicPr>
                  <pic:blipFill>
                    <a:blip r:embed="rId11" cstate="print"/>
                    <a:srcRect/>
                    <a:stretch>
                      <a:fillRect/>
                    </a:stretch>
                  </pic:blipFill>
                  <pic:spPr bwMode="auto">
                    <a:xfrm>
                      <a:off x="0" y="0"/>
                      <a:ext cx="360680" cy="457200"/>
                    </a:xfrm>
                    <a:prstGeom prst="rect">
                      <a:avLst/>
                    </a:prstGeom>
                    <a:noFill/>
                    <a:ln w="9525">
                      <a:noFill/>
                      <a:miter lim="800000"/>
                      <a:headEnd/>
                      <a:tailEnd/>
                    </a:ln>
                  </pic:spPr>
                </pic:pic>
              </a:graphicData>
            </a:graphic>
          </wp:inline>
        </w:drawing>
      </w:r>
      <w:r>
        <w:rPr>
          <w:rFonts w:eastAsia="Calibri"/>
          <w:sz w:val="16"/>
          <w:szCs w:val="16"/>
        </w:rPr>
        <w:t xml:space="preserve">              </w:t>
      </w:r>
      <w:r>
        <w:rPr>
          <w:rFonts w:eastAsia="Calibri"/>
          <w:noProof/>
          <w:sz w:val="16"/>
          <w:szCs w:val="16"/>
        </w:rPr>
        <w:drawing>
          <wp:inline distT="0" distB="0" distL="0" distR="0">
            <wp:extent cx="325120" cy="457200"/>
            <wp:effectExtent l="19050" t="0" r="0" b="0"/>
            <wp:docPr id="5" name="Picture 11"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uky_sign (1)"/>
                    <pic:cNvPicPr>
                      <a:picLocks noChangeAspect="1" noChangeArrowheads="1"/>
                    </pic:cNvPicPr>
                  </pic:nvPicPr>
                  <pic:blipFill>
                    <a:blip r:embed="rId12" cstate="print"/>
                    <a:srcRect/>
                    <a:stretch>
                      <a:fillRect/>
                    </a:stretch>
                  </pic:blipFill>
                  <pic:spPr bwMode="auto">
                    <a:xfrm>
                      <a:off x="0" y="0"/>
                      <a:ext cx="325120" cy="457200"/>
                    </a:xfrm>
                    <a:prstGeom prst="rect">
                      <a:avLst/>
                    </a:prstGeom>
                    <a:noFill/>
                    <a:ln w="9525">
                      <a:noFill/>
                      <a:miter lim="800000"/>
                      <a:headEnd/>
                      <a:tailEnd/>
                    </a:ln>
                  </pic:spPr>
                </pic:pic>
              </a:graphicData>
            </a:graphic>
          </wp:inline>
        </w:drawing>
      </w:r>
      <w:r>
        <w:rPr>
          <w:rFonts w:eastAsia="Calibri"/>
          <w:sz w:val="16"/>
          <w:szCs w:val="16"/>
        </w:rPr>
        <w:t xml:space="preserve">             </w:t>
      </w:r>
      <w:r>
        <w:rPr>
          <w:rFonts w:eastAsia="Calibri"/>
          <w:noProof/>
          <w:sz w:val="16"/>
          <w:szCs w:val="16"/>
        </w:rPr>
        <w:drawing>
          <wp:inline distT="0" distB="0" distL="0" distR="0">
            <wp:extent cx="391160" cy="518160"/>
            <wp:effectExtent l="19050" t="0" r="8890" b="0"/>
            <wp:docPr id="7" name="Picture 5"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hepelare"/>
                    <pic:cNvPicPr>
                      <a:picLocks noChangeAspect="1" noChangeArrowheads="1"/>
                    </pic:cNvPicPr>
                  </pic:nvPicPr>
                  <pic:blipFill>
                    <a:blip r:embed="rId13"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D7084E" w:rsidRDefault="00D7084E" w:rsidP="00D7084E">
      <w:pPr>
        <w:jc w:val="center"/>
        <w:rPr>
          <w:rFonts w:eastAsia="Calibri"/>
        </w:rPr>
      </w:pPr>
      <w:r>
        <w:rPr>
          <w:rFonts w:eastAsia="Calibri"/>
        </w:rPr>
        <w:t>Сдружение Местна Инициативна Група „Преспа” - общини Баните, Лъки и Чепеларе</w:t>
      </w:r>
    </w:p>
    <w:p w:rsidR="00D7084E" w:rsidRDefault="00D7084E" w:rsidP="00D7084E">
      <w:pPr>
        <w:jc w:val="center"/>
        <w:rPr>
          <w:rFonts w:eastAsia="Calibri"/>
        </w:rPr>
      </w:pPr>
      <w:r>
        <w:rPr>
          <w:rFonts w:eastAsia="Calibri"/>
        </w:rPr>
        <w:t xml:space="preserve">адрес: гр. Чепеларе 4850; </w:t>
      </w:r>
      <w:r>
        <w:rPr>
          <w:rFonts w:eastAsia="Calibri"/>
          <w:lang w:val="ru-RU"/>
        </w:rPr>
        <w:t xml:space="preserve">ул. ”Йордан </w:t>
      </w:r>
      <w:proofErr w:type="spellStart"/>
      <w:r>
        <w:rPr>
          <w:rFonts w:eastAsia="Calibri"/>
          <w:lang w:val="ru-RU"/>
        </w:rPr>
        <w:t>Данчев</w:t>
      </w:r>
      <w:proofErr w:type="spellEnd"/>
      <w:r>
        <w:rPr>
          <w:rFonts w:eastAsia="Calibri"/>
          <w:lang w:val="ru-RU"/>
        </w:rPr>
        <w:t xml:space="preserve">” № 1; </w:t>
      </w:r>
      <w:r>
        <w:rPr>
          <w:rFonts w:eastAsia="Calibri"/>
          <w:lang w:val="en-US"/>
        </w:rPr>
        <w:t>e</w:t>
      </w:r>
      <w:r>
        <w:rPr>
          <w:rFonts w:eastAsia="Calibri"/>
          <w:lang w:val="ru-RU"/>
        </w:rPr>
        <w:t>-</w:t>
      </w:r>
      <w:r>
        <w:rPr>
          <w:rFonts w:eastAsia="Calibri"/>
          <w:lang w:val="en-US"/>
        </w:rPr>
        <w:t>mail</w:t>
      </w:r>
      <w:r>
        <w:rPr>
          <w:rFonts w:eastAsia="Calibri"/>
          <w:lang w:val="ru-RU"/>
        </w:rPr>
        <w:t xml:space="preserve">: </w:t>
      </w:r>
      <w:hyperlink r:id="rId14" w:history="1">
        <w:r>
          <w:rPr>
            <w:rStyle w:val="a5"/>
            <w:rFonts w:eastAsia="Calibri"/>
            <w:lang w:val="en-US"/>
          </w:rPr>
          <w:t>migprespa</w:t>
        </w:r>
        <w:r>
          <w:rPr>
            <w:rStyle w:val="a5"/>
            <w:rFonts w:eastAsia="Calibri"/>
            <w:lang w:val="ru-RU"/>
          </w:rPr>
          <w:t>@</w:t>
        </w:r>
        <w:r>
          <w:rPr>
            <w:rStyle w:val="a5"/>
            <w:rFonts w:eastAsia="Calibri"/>
            <w:lang w:val="en-US"/>
          </w:rPr>
          <w:t>gmail</w:t>
        </w:r>
        <w:r>
          <w:rPr>
            <w:rStyle w:val="a5"/>
            <w:rFonts w:eastAsia="Calibri"/>
            <w:lang w:val="ru-RU"/>
          </w:rPr>
          <w:t>.</w:t>
        </w:r>
        <w:r>
          <w:rPr>
            <w:rStyle w:val="a5"/>
            <w:rFonts w:eastAsia="Calibri"/>
            <w:lang w:val="en-US"/>
          </w:rPr>
          <w:t>com</w:t>
        </w:r>
      </w:hyperlink>
    </w:p>
    <w:p w:rsidR="00D7084E" w:rsidRDefault="00D7084E" w:rsidP="00D7084E">
      <w:pPr>
        <w:jc w:val="center"/>
        <w:rPr>
          <w:rFonts w:eastAsia="Calibri"/>
          <w:lang w:val="en-US"/>
        </w:rPr>
      </w:pPr>
      <w:r>
        <w:rPr>
          <w:rFonts w:eastAsia="Calibri"/>
        </w:rPr>
        <w:t>телефон за контакти: 0887 909 338</w:t>
      </w:r>
    </w:p>
    <w:p w:rsidR="00D7084E" w:rsidRDefault="00D7084E" w:rsidP="00D7084E">
      <w:pPr>
        <w:jc w:val="center"/>
        <w:rPr>
          <w:rFonts w:eastAsia="Calibri"/>
          <w:lang w:val="en-US"/>
        </w:rPr>
      </w:pPr>
    </w:p>
    <w:p w:rsidR="00D7084E" w:rsidRPr="005006E8" w:rsidRDefault="00D7084E" w:rsidP="00D7084E">
      <w:pPr>
        <w:jc w:val="center"/>
        <w:rPr>
          <w:rFonts w:eastAsia="Calibri"/>
          <w:lang w:val="en-US"/>
        </w:rPr>
      </w:pPr>
    </w:p>
    <w:p w:rsidR="00D7084E" w:rsidRDefault="00D7084E" w:rsidP="00D7084E">
      <w:pPr>
        <w:pStyle w:val="a6"/>
        <w:tabs>
          <w:tab w:val="left" w:pos="851"/>
        </w:tabs>
        <w:spacing w:after="160" w:line="256" w:lineRule="auto"/>
        <w:ind w:left="567"/>
        <w:jc w:val="both"/>
        <w:rPr>
          <w:b/>
          <w:sz w:val="24"/>
          <w:szCs w:val="24"/>
        </w:rPr>
      </w:pPr>
    </w:p>
    <w:p w:rsidR="00D7084E" w:rsidRDefault="00D7084E" w:rsidP="00D7084E">
      <w:pPr>
        <w:pStyle w:val="a6"/>
        <w:numPr>
          <w:ilvl w:val="0"/>
          <w:numId w:val="4"/>
        </w:numPr>
        <w:tabs>
          <w:tab w:val="left" w:pos="851"/>
        </w:tabs>
        <w:spacing w:after="160" w:line="256" w:lineRule="auto"/>
        <w:ind w:left="0" w:firstLine="567"/>
        <w:jc w:val="both"/>
        <w:rPr>
          <w:rFonts w:ascii="Times New Roman" w:hAnsi="Times New Roman"/>
          <w:b/>
          <w:sz w:val="24"/>
          <w:szCs w:val="24"/>
        </w:rPr>
      </w:pPr>
      <w:r>
        <w:rPr>
          <w:rFonts w:ascii="Times New Roman" w:hAnsi="Times New Roman"/>
          <w:b/>
          <w:sz w:val="24"/>
          <w:szCs w:val="24"/>
        </w:rPr>
        <w:t>Договор за предоставяне на безвъзмездна финансова помощ</w:t>
      </w:r>
    </w:p>
    <w:p w:rsidR="00D7084E" w:rsidRDefault="00D7084E" w:rsidP="00D7084E">
      <w:pPr>
        <w:ind w:firstLine="567"/>
        <w:jc w:val="both"/>
      </w:pPr>
      <w:r>
        <w:t>Преди издаване на заповед за одобрение на проектното предложение ДФЗ изисква от кандидата да представи в срок до 10 работни дни от уведомяването:</w:t>
      </w:r>
    </w:p>
    <w:p w:rsidR="00D7084E" w:rsidRDefault="00D7084E" w:rsidP="00D7084E">
      <w:pPr>
        <w:ind w:firstLine="567"/>
        <w:jc w:val="both"/>
      </w:pPr>
      <w:r>
        <w:t>1. свидетелство за съдимост от представляващия/те кандидата, издадено не по-късно от 6 месеца преди представянето му;</w:t>
      </w:r>
    </w:p>
    <w:p w:rsidR="00D7084E" w:rsidRDefault="00D7084E" w:rsidP="00D7084E">
      <w:pPr>
        <w:ind w:firstLine="567"/>
        <w:jc w:val="both"/>
      </w:pPr>
      <w:r>
        <w:t>2. декларация от представляващия/те кандидата съгласно приложение № 6 на Наредба № 22 от 2015 г. - Приложение № 1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3. декларация за нередности от представляващия/те кандидата съгласно Приложение № 2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4. декларация от представляващия съгласно чл. 19 и 20 от ЗЗЛД съгласно Приложение № 3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xml:space="preserve">. </w:t>
      </w:r>
      <w:r>
        <w:rPr>
          <w:rFonts w:ascii="Times New Roman" w:hAnsi="Times New Roman"/>
          <w:sz w:val="24"/>
          <w:szCs w:val="24"/>
        </w:rPr>
        <w:t>формуляр за мониторинг съгласно Приложение № 4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6. декларация за опазване на околната среда, включително намаляване на вредни емисии и отпадъци съгласно Приложение № 7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7. декларация за съответствие с всички задължителни стандарти съгласно Приложение № 8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8. декларация за подобряване на безопасността и хигиенните условия на производство и труд съгласно Приложение № 9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 xml:space="preserve">9. </w:t>
      </w:r>
      <w:bookmarkStart w:id="0" w:name="_GoBack"/>
      <w:r>
        <w:rPr>
          <w:rFonts w:ascii="Times New Roman" w:hAnsi="Times New Roman"/>
          <w:sz w:val="24"/>
          <w:szCs w:val="24"/>
        </w:rPr>
        <w:t>декларация съгласно чл. 25, ал. 2 от ЗУСЕСИФ, Приложение №</w:t>
      </w:r>
      <w:bookmarkEnd w:id="0"/>
      <w:r>
        <w:rPr>
          <w:rFonts w:ascii="Times New Roman" w:hAnsi="Times New Roman"/>
          <w:sz w:val="24"/>
          <w:szCs w:val="24"/>
        </w:rPr>
        <w:t>10 от настоящите Условия.</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В срок от 15 работни дни от датата на получаване на заповедта за предоставяне на финансова помощ кандидатът има право да сключи тристранен договор с ДФЗ и с МИГ. При неявяване на кандидата в този срок за подписване на договор за предоставяне на финансова помощ той губи правото на подпомагане по тази процедура, но може да кандидатства отново за финансиране на същата дейност в следваща процедура.</w:t>
      </w:r>
    </w:p>
    <w:p w:rsidR="00D7084E" w:rsidRDefault="00D7084E" w:rsidP="00D7084E">
      <w:pPr>
        <w:ind w:firstLine="567"/>
        <w:jc w:val="both"/>
        <w:rPr>
          <w:lang w:val="en-US"/>
        </w:rPr>
      </w:pPr>
      <w:r>
        <w:t>Получателят на финансовата помощ изпълнява проекта в съответствие с нормативните и договорните правила при спазване на условията на ПРСР и одобрената стратегия за ВОМР.</w:t>
      </w:r>
    </w:p>
    <w:p w:rsidR="00D7084E" w:rsidRDefault="00D7084E" w:rsidP="00D7084E">
      <w:pPr>
        <w:ind w:firstLine="567"/>
        <w:jc w:val="both"/>
      </w:pPr>
      <w:r>
        <w:t>Максималният срок за изпълнение на проекти е 24 месеца, считано от датата на подписването на договора за предоставяне на финансова помощ с ДФЗ – РА.</w:t>
      </w:r>
    </w:p>
    <w:p w:rsidR="00D7084E" w:rsidRDefault="00D7084E" w:rsidP="00D7084E">
      <w:pPr>
        <w:ind w:firstLine="567"/>
        <w:jc w:val="both"/>
      </w:pPr>
      <w:r>
        <w:t>Крайният срок за изпълнение на дейностите по проектите към стратегия за ВОМР, финансирани от ЕЗФРСР е до 30 юни 2023 г.</w:t>
      </w:r>
    </w:p>
    <w:p w:rsidR="00D7084E" w:rsidRDefault="00D7084E" w:rsidP="00D7084E">
      <w:pPr>
        <w:ind w:firstLine="567"/>
        <w:jc w:val="both"/>
      </w:pPr>
      <w:r>
        <w:t>Получателят на финансова помощ е длъжен незабавно да уведоми УО на ПРСР 2014 – 2020 г., ДФЗ и МИГ за всяко обстоятелство, което би могло да възпрепятства или забави осъществяването на дейностите по проекта.</w:t>
      </w:r>
    </w:p>
    <w:p w:rsidR="00D7084E" w:rsidRDefault="00D7084E" w:rsidP="00D7084E">
      <w:pPr>
        <w:ind w:firstLine="567"/>
        <w:jc w:val="both"/>
      </w:pPr>
      <w:r>
        <w:rPr>
          <w:b/>
          <w:bCs/>
        </w:rPr>
        <w:t xml:space="preserve">  </w:t>
      </w:r>
      <w:r>
        <w:t xml:space="preserve">Когато получателят на помощта не изпълнява свои нормативни или договорни задължения след изплащане на финансова помощ, ДФЗ, може да поиска връщане на вече изплатени суми заедно със законната лихва върху тях и/или да прекрати всички договори, сключени с получателя. В такъв случай ДФЗ, определя размера на средствата, които трябва да бъдат възстановени от получателя, като взема предвид вида, степента и продължителността на неизпълнението. Случаите са описани в Наредба № 22 от 14.12.2015 г. за прилагане на </w:t>
      </w:r>
      <w:proofErr w:type="spellStart"/>
      <w:r>
        <w:t>подмярка</w:t>
      </w:r>
      <w:proofErr w:type="spellEnd"/>
      <w:r>
        <w:t xml:space="preserve"> 19.2 "Прилагане на операции в рамките на стратегии за Водено от общностите местно развитие" и в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t>подмерките</w:t>
      </w:r>
      <w:proofErr w:type="spellEnd"/>
      <w:r>
        <w:t xml:space="preserve"> по чл. 9б, т. 2 от Закона за подпомагане на земеделските производители (наричана по-долу Наредба № 4 от 30.05.2018 г.).</w:t>
      </w:r>
    </w:p>
    <w:p w:rsidR="00D7084E" w:rsidRDefault="00D7084E" w:rsidP="00D7084E">
      <w:pPr>
        <w:ind w:firstLine="567"/>
        <w:jc w:val="both"/>
      </w:pPr>
      <w:r>
        <w:t xml:space="preserve">Получателят на помощта може да отстрани </w:t>
      </w:r>
      <w:proofErr w:type="spellStart"/>
      <w:r>
        <w:t>нередовностите</w:t>
      </w:r>
      <w:proofErr w:type="spellEnd"/>
      <w:r>
        <w:t xml:space="preserve"> по изпълнението на проекта съгласно Наредба № 22 от 2015 г. в едномесечен срок от получаване на писменото предупреждение. Срокът се смята спазен, ако информацията и/или документите са депозирани в </w:t>
      </w:r>
      <w:r>
        <w:lastRenderedPageBreak/>
        <w:t xml:space="preserve">деловодството на ДФЗ в посочения срок. Получателят на помощта не се санкционира, когато отстрани в срок </w:t>
      </w:r>
      <w:proofErr w:type="spellStart"/>
      <w:r>
        <w:t>нередовностите</w:t>
      </w:r>
      <w:proofErr w:type="spellEnd"/>
      <w:r>
        <w:t>. В случай на неизпълнение на задълженията в срок получателят на помощта дължи връщане на получената помощ ведно със законната лихва към нея.</w:t>
      </w:r>
    </w:p>
    <w:p w:rsidR="00D7084E" w:rsidRDefault="00D7084E" w:rsidP="00D7084E">
      <w:pPr>
        <w:ind w:firstLine="567"/>
        <w:jc w:val="both"/>
      </w:pPr>
      <w:r>
        <w:t>Страните по договора не отговарят за неизпълнение на задължение, ако то се дължи на непреодолима сила или извънредно обстоятелство. В тези случаи получателят на помощта или упълномощено от него лице е длъжен да уведоми писмено ДФЗ, за възникването на непреодолима сила или извънредно обстоятелство и да приложи достатъчно доказателства във връзка с това в срок до 15 работни дни от датата, на която получателят или упълномощеното лице е в състояние да го направи. Срокът се смята спазен, ако информацията и/или документите са депозирани в деловодството на ДФЗ за ЕЗФРСР в посочения срок.</w:t>
      </w:r>
    </w:p>
    <w:p w:rsidR="00D7084E" w:rsidRDefault="00D7084E" w:rsidP="00D7084E">
      <w:pPr>
        <w:ind w:firstLine="567"/>
        <w:jc w:val="both"/>
      </w:pPr>
      <w:r>
        <w:t>Получателят на финансовата помощ е длъжен да води всички финансови операции, свързани с подпомаганите дейности, в отделна аналитична счетоводна сметка.</w:t>
      </w:r>
    </w:p>
    <w:p w:rsidR="00D7084E" w:rsidRDefault="00D7084E" w:rsidP="00D7084E">
      <w:pPr>
        <w:ind w:firstLine="567"/>
        <w:jc w:val="both"/>
      </w:pPr>
      <w:r>
        <w:t>Получателят е длъжен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rsidR="00D7084E" w:rsidRDefault="00D7084E" w:rsidP="00D7084E">
      <w:pPr>
        <w:ind w:firstLine="567"/>
        <w:jc w:val="both"/>
      </w:pPr>
      <w:r>
        <w:t>Ползвателите на помощ застраховат активите, предмет на подпомагане, за срока, рисковете и при условията, посочени в договора за предоставяне на финансова помощ.</w:t>
      </w:r>
    </w:p>
    <w:p w:rsidR="00D7084E" w:rsidRDefault="00D7084E" w:rsidP="00D7084E">
      <w:pPr>
        <w:ind w:firstLine="567"/>
        <w:jc w:val="both"/>
      </w:pPr>
      <w:r>
        <w:t>Получателят на помощта е длъжен да предоставя на УО на ПРСР 2014 – 2020 г., и на ДФЗ всяка поискана информация за осъществяването на дейността по проекта.</w:t>
      </w:r>
    </w:p>
    <w:p w:rsidR="00D7084E" w:rsidRDefault="00D7084E" w:rsidP="00D7084E">
      <w:pPr>
        <w:ind w:firstLine="567"/>
        <w:jc w:val="both"/>
      </w:pPr>
      <w:r>
        <w:t>Получателят на помощта е длъжен да предоставя достъп до документи и да съдейства за осъществяване на проверки, осъществявани от надлежно упълномощените представители на УО на ПРСР 2014 – 2020 г., и на ДФЗ, Сметната палата, Европейската комисия и Европейската сметна палата, Европейската служба за борба с измамите, Изпълнителна агенция "</w:t>
      </w:r>
      <w:proofErr w:type="spellStart"/>
      <w:r>
        <w:t>Сертификационен</w:t>
      </w:r>
      <w:proofErr w:type="spellEnd"/>
      <w:r>
        <w:t xml:space="preserve"> одит на средствата от европейските земеделски фондове", както и на всеки упълномощен външен </w:t>
      </w:r>
      <w:proofErr w:type="spellStart"/>
      <w:r>
        <w:t>одитор</w:t>
      </w:r>
      <w:proofErr w:type="spellEnd"/>
      <w:r>
        <w:t xml:space="preserve"> в срок до 5 години, считано от последното плащане по споразумението за предоставяне на финансова помощ.</w:t>
      </w:r>
    </w:p>
    <w:p w:rsidR="00D7084E" w:rsidRDefault="00D7084E" w:rsidP="00D7084E">
      <w:pPr>
        <w:ind w:firstLine="567"/>
        <w:jc w:val="both"/>
      </w:pPr>
      <w:r>
        <w:t>Ако УО на ПРСР 2014 – 2020 г. или Европейската комисия направи оценяване и/или наблюдение на ПРСР 2014 – 2020 г., получателят на помощта поема задължението да осигури на тях и/или на упълномощените от тях лица всякакви документи и информация, които ще подпомогнат оценяването или наблюдението и проверките.</w:t>
      </w:r>
    </w:p>
    <w:p w:rsidR="00D7084E" w:rsidRDefault="00D7084E" w:rsidP="00D7084E">
      <w:pPr>
        <w:ind w:firstLine="567"/>
        <w:jc w:val="both"/>
      </w:pPr>
      <w:r>
        <w:t>Длъжностните лица на УО на ПРСР 2014 – 2020 г. и на ДФЗ и представителите на Европейската комисия са длъжни да се легитимират пред получателя на помощта и да извършват проверки в съответствие с предоставените им правомощия.</w:t>
      </w:r>
    </w:p>
    <w:p w:rsidR="00D7084E" w:rsidRDefault="00D7084E" w:rsidP="00D7084E">
      <w:pPr>
        <w:ind w:firstLine="567"/>
        <w:jc w:val="both"/>
      </w:pPr>
    </w:p>
    <w:p w:rsidR="00D7084E" w:rsidRDefault="00D7084E" w:rsidP="00D7084E">
      <w:pPr>
        <w:pStyle w:val="a6"/>
        <w:widowControl w:val="0"/>
        <w:numPr>
          <w:ilvl w:val="0"/>
          <w:numId w:val="4"/>
        </w:numPr>
        <w:tabs>
          <w:tab w:val="left" w:pos="851"/>
        </w:tabs>
        <w:autoSpaceDE w:val="0"/>
        <w:autoSpaceDN w:val="0"/>
        <w:adjustRightInd w:val="0"/>
        <w:spacing w:after="0" w:line="240" w:lineRule="auto"/>
        <w:ind w:left="0" w:firstLine="567"/>
        <w:jc w:val="both"/>
        <w:rPr>
          <w:rFonts w:ascii="Times New Roman" w:hAnsi="Times New Roman"/>
          <w:b/>
          <w:sz w:val="24"/>
          <w:szCs w:val="24"/>
        </w:rPr>
      </w:pPr>
      <w:r>
        <w:rPr>
          <w:rFonts w:ascii="Times New Roman" w:hAnsi="Times New Roman"/>
          <w:b/>
          <w:sz w:val="24"/>
          <w:szCs w:val="24"/>
        </w:rPr>
        <w:t xml:space="preserve">Условия, отнасящи се до осъществяване на дейностите по проектите на получателите на финансова помощ от ЕЗФРСР </w:t>
      </w:r>
    </w:p>
    <w:p w:rsidR="00D7084E" w:rsidRDefault="00D7084E" w:rsidP="00D7084E">
      <w:pPr>
        <w:ind w:firstLine="567"/>
        <w:jc w:val="both"/>
      </w:pPr>
      <w:r>
        <w:t>Получателят на финансова помощ е длъжен да:</w:t>
      </w:r>
    </w:p>
    <w:p w:rsidR="00D7084E" w:rsidRDefault="00D7084E" w:rsidP="00D7084E">
      <w:pPr>
        <w:ind w:firstLine="567"/>
        <w:jc w:val="both"/>
      </w:pPr>
      <w:r>
        <w:t>1. съхранява всички документи, свързани с подпомаганите дейности;</w:t>
      </w:r>
    </w:p>
    <w:p w:rsidR="00D7084E" w:rsidRDefault="00D7084E" w:rsidP="00D7084E">
      <w:pPr>
        <w:ind w:firstLine="567"/>
        <w:jc w:val="both"/>
      </w:pPr>
      <w:r>
        <w:t>2. използва закупените/подобрените/реконструирани/изградени въз основа на одобрения проект активи по предназначение;</w:t>
      </w:r>
    </w:p>
    <w:p w:rsidR="00D7084E" w:rsidRDefault="00D7084E" w:rsidP="00D7084E">
      <w:pPr>
        <w:ind w:firstLine="567"/>
        <w:jc w:val="both"/>
      </w:pPr>
      <w:r>
        <w:t>3. не прехвърля собствеността върху активите – предмет на подпомагане, под каквато и да е форма с изключение на случаите, когато това се изисква по закон;</w:t>
      </w:r>
    </w:p>
    <w:p w:rsidR="00D7084E" w:rsidRDefault="00D7084E" w:rsidP="00D7084E">
      <w:pPr>
        <w:ind w:firstLine="567"/>
        <w:jc w:val="both"/>
      </w:pPr>
      <w:r>
        <w:t>4. не преотстъпва ползването на активите – предмет на подпомагането, под каквато и да е форма;</w:t>
      </w:r>
    </w:p>
    <w:p w:rsidR="00D7084E" w:rsidRDefault="00D7084E" w:rsidP="00D7084E">
      <w:pPr>
        <w:ind w:firstLine="567"/>
        <w:jc w:val="both"/>
      </w:pPr>
      <w:r>
        <w:t>5. не променя местоположението на подпомогнатата дейност;</w:t>
      </w:r>
    </w:p>
    <w:p w:rsidR="00D7084E" w:rsidRDefault="00D7084E" w:rsidP="00D7084E">
      <w:pPr>
        <w:ind w:firstLine="567"/>
        <w:jc w:val="both"/>
      </w:pPr>
      <w:r>
        <w:t>6. не преустановява подпомогнатата дейност.</w:t>
      </w:r>
    </w:p>
    <w:p w:rsidR="00D7084E" w:rsidRDefault="00D7084E" w:rsidP="00D7084E">
      <w:pPr>
        <w:ind w:firstLine="567"/>
        <w:jc w:val="both"/>
      </w:pPr>
      <w:r>
        <w:t>Изискването по т. 2, 3 и 4 не се прилага при подмяната на оборудване с изтекъл амортизационен срок. Подмяната с новото оборудване, придобито със средства от ЕЗФРСР, се осъществява след одобрение от ДФЗ.</w:t>
      </w:r>
    </w:p>
    <w:p w:rsidR="00D7084E" w:rsidRDefault="00D7084E" w:rsidP="00D7084E">
      <w:pPr>
        <w:ind w:firstLine="567"/>
        <w:jc w:val="both"/>
      </w:pPr>
      <w:r>
        <w:t xml:space="preserve">Изискването по т. 4 не се прилага за инвестиция, за която в проектното предложение е обосновано, че обичайното й предназначение е свързано с преотстъпване на правото на ползване </w:t>
      </w:r>
      <w:r>
        <w:lastRenderedPageBreak/>
        <w:t>на трети лица или когато това се изисква по закон. Изключението не се прилага, когато предоставянето на актива – предмет на инвестицията, на трети лица е за извършване на услуга с този актив.</w:t>
      </w:r>
    </w:p>
    <w:p w:rsidR="00D7084E" w:rsidRDefault="00D7084E" w:rsidP="00D7084E">
      <w:pPr>
        <w:ind w:firstLine="567"/>
        <w:jc w:val="both"/>
      </w:pPr>
      <w:r>
        <w:t>Изискването по т. 5 не се прилага, когато промяната на местонахождението на придобита техника и оборудване е в резултат на промяна на адреса на офиса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rsidR="00D7084E" w:rsidRDefault="00D7084E" w:rsidP="00D7084E">
      <w:pPr>
        <w:ind w:firstLine="567"/>
        <w:jc w:val="both"/>
      </w:pPr>
      <w:r>
        <w:t xml:space="preserve">Получателят е длъжен да изпълнява посочените задължения за срок от: </w:t>
      </w:r>
    </w:p>
    <w:p w:rsidR="00D7084E" w:rsidRDefault="00D7084E" w:rsidP="00D7084E">
      <w:pPr>
        <w:ind w:firstLine="567"/>
        <w:jc w:val="both"/>
      </w:pPr>
      <w:r>
        <w:t>1. три години след извършване на окончателното плащане, когато е малко или средно предприятие по смисъла на чл. 3 от Закона за малките и средните предприятия;</w:t>
      </w:r>
    </w:p>
    <w:p w:rsidR="00D7084E" w:rsidRDefault="00D7084E" w:rsidP="00D7084E">
      <w:pPr>
        <w:ind w:firstLine="567"/>
        <w:jc w:val="both"/>
      </w:pPr>
      <w:r>
        <w:t>2. десет години от датата на сключване на договора, когато е предоставена държавна или минимална помощ;</w:t>
      </w:r>
    </w:p>
    <w:p w:rsidR="00D7084E" w:rsidRDefault="00D7084E" w:rsidP="00D7084E">
      <w:pPr>
        <w:ind w:firstLine="567"/>
        <w:jc w:val="both"/>
      </w:pPr>
      <w:r>
        <w:t>3. пет години след извършване на окончателното плащане за всички останали случаи.</w:t>
      </w:r>
    </w:p>
    <w:p w:rsidR="00D7084E" w:rsidRDefault="00D7084E" w:rsidP="00D7084E">
      <w:pPr>
        <w:ind w:firstLine="567"/>
        <w:jc w:val="both"/>
      </w:pPr>
    </w:p>
    <w:p w:rsidR="00D7084E" w:rsidRDefault="00D7084E" w:rsidP="00D7084E">
      <w:pPr>
        <w:ind w:firstLine="567"/>
        <w:jc w:val="both"/>
      </w:pPr>
      <w:r>
        <w:t>Одобреният проект за финансиране от ЕЗФРСР се изпълнява в срок до двадесет и четири месеца.</w:t>
      </w:r>
    </w:p>
    <w:p w:rsidR="00D7084E" w:rsidRDefault="00D7084E" w:rsidP="00D7084E">
      <w:pPr>
        <w:ind w:firstLine="567"/>
        <w:jc w:val="both"/>
      </w:pPr>
      <w:r>
        <w:t xml:space="preserve">Получателят на финансова помощ, който е възложител по Закона за обществените поръчки, провежда съответната процедура за избор на изпълнител/и на дейностите по проекта след сключване на договора за финансова помощ с изключение на процедурите за избор на изпълнител/и за разходи, извършени преди подаване на проектното предложение, за които кандидатът представя заверено копие от документацията от проведената процедура по Закона за обществените поръчки. </w:t>
      </w:r>
    </w:p>
    <w:p w:rsidR="00D7084E" w:rsidRDefault="00D7084E" w:rsidP="00D7084E">
      <w:pPr>
        <w:ind w:firstLine="567"/>
        <w:jc w:val="both"/>
      </w:pPr>
      <w:r>
        <w:t>Получателят представя на ДФЗ списък на планираните обществени поръчки в ИСУН по образец, утвърден от изпълнителния директор, в срок до 20 работни дни от датата на сключване на договора.</w:t>
      </w:r>
    </w:p>
    <w:p w:rsidR="00D7084E" w:rsidRDefault="00D7084E" w:rsidP="00D7084E">
      <w:pPr>
        <w:ind w:firstLine="567"/>
        <w:jc w:val="both"/>
      </w:pPr>
      <w:r>
        <w:t xml:space="preserve">Крайният срок за публикуване на решението за откриване на процедурите за възлагане на обществена поръчка за избор на изпълнител за всички разходи в проекта с изключение на разходите, извършени преди подаване на проектното предложение, е до два месеца от датата на сключване на договора за предоставяне на финансова помощ. Получателят уведомява ДФЗ чрез ИСУН за публикуване на всяко решение за откриване на процедура за възлагане на обществена поръчка в срок до 7 работни дни от датата на публикуването. </w:t>
      </w:r>
    </w:p>
    <w:p w:rsidR="00D7084E" w:rsidRDefault="00D7084E" w:rsidP="00D7084E">
      <w:pPr>
        <w:ind w:firstLine="567"/>
        <w:jc w:val="both"/>
      </w:pPr>
      <w:r>
        <w:t xml:space="preserve">За проект, по който е сключен договор за предоставяне на финансова помощ въз основа на представен технически проект, срокът за публикуване на решението за откриване на процедура за възлагане на обществена поръчка за избор на изпълнител за всички разходи в проекта с изключение на разходите, извършени преди подаване на заявлението, е до 4 месеца от датата на сключване на договора. Получателят уведомява ДФЗ за публикуване на решението за откриване на процедура за възлагане на обществена поръчка в срок до 7 работни дни от датата на публикуването. </w:t>
      </w:r>
    </w:p>
    <w:p w:rsidR="00D7084E" w:rsidRDefault="00D7084E" w:rsidP="00D7084E">
      <w:pPr>
        <w:ind w:firstLine="567"/>
        <w:jc w:val="both"/>
      </w:pPr>
    </w:p>
    <w:p w:rsidR="00D7084E" w:rsidRDefault="00D7084E" w:rsidP="00D7084E">
      <w:pPr>
        <w:ind w:firstLine="567"/>
        <w:jc w:val="both"/>
      </w:pPr>
      <w:r>
        <w:t xml:space="preserve">Държавен фонд "Земеделие", осъществява предварителна проверка и </w:t>
      </w:r>
      <w:proofErr w:type="spellStart"/>
      <w:r>
        <w:t>последващ</w:t>
      </w:r>
      <w:proofErr w:type="spellEnd"/>
      <w:r>
        <w:t xml:space="preserve"> контрол на процедурите за обществени поръчки съгласно утвърдени от изпълнителния директор на ДФЗ процедури.</w:t>
      </w:r>
    </w:p>
    <w:p w:rsidR="00D7084E" w:rsidRDefault="00D7084E" w:rsidP="00D7084E">
      <w:pPr>
        <w:ind w:firstLine="567"/>
        <w:jc w:val="both"/>
      </w:pPr>
      <w:r>
        <w:t>Указанията, дадени от ДФЗ при осъществяване на предварителната проверка на планираните обществени поръчки за избор на изпълнител на всички дейности по проекта, са задължителни за получателя на помощта.</w:t>
      </w:r>
    </w:p>
    <w:p w:rsidR="00D7084E" w:rsidRDefault="00D7084E" w:rsidP="00D7084E">
      <w:pPr>
        <w:ind w:firstLine="567"/>
        <w:jc w:val="both"/>
      </w:pPr>
      <w:r>
        <w:t xml:space="preserve">За възложители по Закона за обществените поръчки ДФЗ може да преценява обосноваността на разходите на представения работен/технически проект чрез съпоставяне с референтни разходи или с оценяваща комисия. </w:t>
      </w:r>
    </w:p>
    <w:p w:rsidR="00D7084E" w:rsidRDefault="00D7084E" w:rsidP="00D7084E">
      <w:pPr>
        <w:ind w:firstLine="567"/>
        <w:jc w:val="both"/>
      </w:pPr>
      <w:r>
        <w:t xml:space="preserve">За получатели по чл. 49, ал. 2, т. 2 от Закона за управление на средствата от Европейските структурни и инвестиционни фондове ДФЗ може да преценява обосноваността на разходите по </w:t>
      </w:r>
      <w:r>
        <w:lastRenderedPageBreak/>
        <w:t>представения работен/технически проект чрез референтни разходи, сравняване на различните оферти или комисия за оценка при спазване на условията на ПМС № 189.</w:t>
      </w:r>
    </w:p>
    <w:p w:rsidR="00D7084E" w:rsidRDefault="00D7084E" w:rsidP="00D7084E">
      <w:pPr>
        <w:ind w:firstLine="567"/>
        <w:jc w:val="both"/>
      </w:pPr>
      <w:r>
        <w:rPr>
          <w:b/>
          <w:bCs/>
        </w:rPr>
        <w:t xml:space="preserve">  </w:t>
      </w:r>
      <w:r>
        <w:t>Получателят може да подаде заявление за промяна на договора за предоставяне на финансова помощ чрез ИСУН. Към заявлението се прилагат доказателствата, необходими за преценката на основателността му.</w:t>
      </w:r>
    </w:p>
    <w:p w:rsidR="00D7084E" w:rsidRDefault="00D7084E" w:rsidP="00D7084E">
      <w:pPr>
        <w:ind w:firstLine="567"/>
        <w:jc w:val="both"/>
      </w:pPr>
    </w:p>
    <w:p w:rsidR="00D7084E" w:rsidRDefault="00D7084E" w:rsidP="00D7084E">
      <w:pPr>
        <w:ind w:firstLine="567"/>
        <w:jc w:val="both"/>
      </w:pPr>
      <w:r>
        <w:t xml:space="preserve"> Не се допуска изменение и/или допълнение на договора за финансова помощ, което:</w:t>
      </w:r>
    </w:p>
    <w:p w:rsidR="00D7084E" w:rsidRDefault="00D7084E" w:rsidP="00D7084E">
      <w:pPr>
        <w:ind w:firstLine="567"/>
        <w:jc w:val="both"/>
      </w:pPr>
      <w:r>
        <w:t>1. засяга основната цел на дейността и/или променя предназначението на инвестицията съгласно одобрения проект;</w:t>
      </w:r>
    </w:p>
    <w:p w:rsidR="00D7084E" w:rsidRDefault="00D7084E" w:rsidP="00D7084E">
      <w:pPr>
        <w:ind w:firstLine="567"/>
        <w:jc w:val="both"/>
      </w:pPr>
      <w:r>
        <w:t>2. води до несъответствие с целите, дейностите, изискванията и критериите за оценка;</w:t>
      </w:r>
    </w:p>
    <w:p w:rsidR="00D7084E" w:rsidRDefault="00D7084E" w:rsidP="00D7084E">
      <w:pPr>
        <w:ind w:firstLine="567"/>
        <w:jc w:val="both"/>
      </w:pPr>
      <w:r>
        <w:t>3. води до увеличение на стойността на договорената финансова помощ.</w:t>
      </w:r>
    </w:p>
    <w:p w:rsidR="00D7084E" w:rsidRDefault="00D7084E" w:rsidP="00D7084E">
      <w:pPr>
        <w:ind w:firstLine="567"/>
        <w:jc w:val="both"/>
      </w:pPr>
      <w:r>
        <w:t xml:space="preserve">Получателят на финансова помощ може да поиска удължаване на срока за изпълнение на проекта, но не по-късно от 30 юни 2023 г. </w:t>
      </w:r>
    </w:p>
    <w:p w:rsidR="00D7084E" w:rsidRDefault="00D7084E" w:rsidP="00D7084E">
      <w:pPr>
        <w:ind w:firstLine="567"/>
        <w:jc w:val="both"/>
      </w:pPr>
    </w:p>
    <w:p w:rsidR="00D7084E" w:rsidRDefault="00D7084E" w:rsidP="00D7084E">
      <w:pPr>
        <w:ind w:firstLine="567"/>
        <w:jc w:val="both"/>
      </w:pPr>
      <w:r>
        <w:t xml:space="preserve">Местната инициативна група уведомява чрез ИСУН ДФЗ за одобреното заявление за промяна на договора за предоставяне на финансова помощ в ДФЗ не по-късно от два месеца преди изтичането на срока на договора с получателя на финансова помощ. </w:t>
      </w:r>
    </w:p>
    <w:p w:rsidR="00D7084E" w:rsidRDefault="00D7084E" w:rsidP="00D7084E">
      <w:pPr>
        <w:ind w:firstLine="567"/>
        <w:jc w:val="both"/>
      </w:pPr>
      <w:r>
        <w:t xml:space="preserve">В срок до един месец от подаването на заявлението за промяна ДФЗ приема или отхвърля исканата промяна. </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Когато в процеса на обработка на документи и/или информация ДФЗ установи необходимост от предоставяне на становище и/или информация от други органи или институции, нормативно или договорно установеният срок за произнасяне се счита удължен с периода от датата на изпращането на запитването до датата на получаването на становището и/или информацията. Допълнителна информация се изисква чрез ИСУН.</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p>
    <w:p w:rsidR="00D7084E" w:rsidRDefault="00D7084E" w:rsidP="00D7084E">
      <w:pPr>
        <w:pStyle w:val="a6"/>
        <w:widowControl w:val="0"/>
        <w:numPr>
          <w:ilvl w:val="0"/>
          <w:numId w:val="4"/>
        </w:numPr>
        <w:tabs>
          <w:tab w:val="left" w:pos="851"/>
        </w:tabs>
        <w:autoSpaceDE w:val="0"/>
        <w:autoSpaceDN w:val="0"/>
        <w:adjustRightInd w:val="0"/>
        <w:spacing w:after="0" w:line="240" w:lineRule="auto"/>
        <w:ind w:left="0" w:firstLine="567"/>
        <w:jc w:val="both"/>
        <w:rPr>
          <w:rFonts w:ascii="Times New Roman" w:hAnsi="Times New Roman"/>
          <w:b/>
          <w:sz w:val="24"/>
          <w:szCs w:val="24"/>
        </w:rPr>
      </w:pPr>
      <w:r>
        <w:rPr>
          <w:rFonts w:ascii="Times New Roman" w:hAnsi="Times New Roman"/>
          <w:b/>
          <w:sz w:val="24"/>
          <w:szCs w:val="24"/>
        </w:rPr>
        <w:t>Изплащане на безвъзмездната финансова помощ</w:t>
      </w:r>
    </w:p>
    <w:p w:rsidR="00D7084E" w:rsidRDefault="00D7084E" w:rsidP="00D7084E">
      <w:pPr>
        <w:ind w:firstLine="480"/>
        <w:jc w:val="both"/>
      </w:pPr>
      <w:r>
        <w:t>Изплащането на безвъзмездната финансова помощ може да се извърши посредством авансови, междинни, окончателни или плащания</w:t>
      </w:r>
      <w:r>
        <w:rPr>
          <w:lang w:val="en-GB"/>
        </w:rPr>
        <w:t xml:space="preserve"> </w:t>
      </w:r>
      <w:r>
        <w:t xml:space="preserve">в съответствие с разпоредбите на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t>подмерките</w:t>
      </w:r>
      <w:proofErr w:type="spellEnd"/>
      <w:r>
        <w:t xml:space="preserve"> по чл. 9б, т. 2 от Закона за подпомагане на земеделските производители.</w:t>
      </w:r>
    </w:p>
    <w:p w:rsidR="00D7084E" w:rsidRDefault="00D7084E" w:rsidP="00D7084E">
      <w:pPr>
        <w:ind w:firstLine="567"/>
        <w:jc w:val="both"/>
      </w:pPr>
      <w:r>
        <w:rPr>
          <w:b/>
          <w:bCs/>
        </w:rPr>
        <w:t xml:space="preserve">  </w:t>
      </w:r>
      <w:r>
        <w:t>Искането за плащане се подава от бенефициента чрез ИСУН по образец, под формата на електронен формуляр, публикуван в ИСУН с приложени към него изискуеми документи, съгласно документите по чл. 26 от Закона за управление на средствата от Европейските структурни и инвестиционни фондове (ЗУСЕСИФ).</w:t>
      </w:r>
    </w:p>
    <w:p w:rsidR="00D7084E" w:rsidRDefault="00D7084E" w:rsidP="00D7084E">
      <w:pPr>
        <w:ind w:firstLine="567"/>
        <w:jc w:val="both"/>
      </w:pPr>
    </w:p>
    <w:p w:rsidR="00D7084E" w:rsidRDefault="00D7084E" w:rsidP="00D7084E">
      <w:pPr>
        <w:ind w:firstLine="567"/>
        <w:jc w:val="both"/>
      </w:pPr>
    </w:p>
    <w:p w:rsidR="00D7084E" w:rsidRDefault="00D7084E" w:rsidP="00D7084E">
      <w:pPr>
        <w:ind w:firstLine="567"/>
        <w:jc w:val="both"/>
        <w:rPr>
          <w:b/>
        </w:rPr>
      </w:pPr>
      <w:r>
        <w:rPr>
          <w:b/>
        </w:rPr>
        <w:t>3.1 Авансово плащане</w:t>
      </w:r>
    </w:p>
    <w:p w:rsidR="00D7084E" w:rsidRDefault="00D7084E" w:rsidP="00D7084E">
      <w:pPr>
        <w:ind w:firstLine="567"/>
        <w:jc w:val="both"/>
      </w:pPr>
      <w:r>
        <w:t xml:space="preserve">Искане за авансово плащане се подава по образец съгласно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t>подмерките</w:t>
      </w:r>
      <w:proofErr w:type="spellEnd"/>
      <w:r>
        <w:t xml:space="preserve"> по чл. 9б, т. 2 от Закона за подпомагане на земеделските производители към него се прилагат документи, описани в Приложение № 5 към настоящите Условия.</w:t>
      </w:r>
    </w:p>
    <w:p w:rsidR="00D7084E" w:rsidRDefault="00D7084E" w:rsidP="00D7084E">
      <w:pPr>
        <w:ind w:firstLine="567"/>
        <w:jc w:val="both"/>
      </w:pPr>
      <w:r>
        <w:t xml:space="preserve"> Искането за авансово плащане се подава от бенефициента в срок не по-рано от 10 дни от сключване на административния договор, съответно издаване на заповедта за предоставяне на безвъзмездна финансова помощ, и не по-късно от шест месеца преди изтичане на крайния срок за изпълнение на одобрения проект, посочен в административния договор или заповедта за предоставяне на финансова помощ</w:t>
      </w:r>
    </w:p>
    <w:p w:rsidR="00D7084E" w:rsidRDefault="00D7084E" w:rsidP="00D7084E">
      <w:pPr>
        <w:ind w:firstLine="567"/>
        <w:jc w:val="both"/>
      </w:pPr>
      <w:r>
        <w:rPr>
          <w:b/>
          <w:bCs/>
        </w:rPr>
        <w:lastRenderedPageBreak/>
        <w:t xml:space="preserve">  </w:t>
      </w:r>
      <w:r>
        <w:t>Авансово плащане е допустимо, ако надвишава левовата равностойност на 2000 евро и е в размер до 50 на сто от публичната помощ, свързана с инвестицията. За</w:t>
      </w:r>
      <w:r>
        <w:rPr>
          <w:lang w:val="en-US"/>
        </w:rPr>
        <w:t xml:space="preserve"> </w:t>
      </w:r>
      <w:proofErr w:type="spellStart"/>
      <w:r>
        <w:rPr>
          <w:lang w:val="en-US"/>
        </w:rPr>
        <w:t>периода</w:t>
      </w:r>
      <w:proofErr w:type="spellEnd"/>
      <w:r>
        <w:rPr>
          <w:lang w:val="en-US"/>
        </w:rPr>
        <w:t xml:space="preserve"> </w:t>
      </w:r>
      <w:proofErr w:type="spellStart"/>
      <w:r>
        <w:rPr>
          <w:lang w:val="en-US"/>
        </w:rPr>
        <w:t>на</w:t>
      </w:r>
      <w:proofErr w:type="spellEnd"/>
      <w:r>
        <w:rPr>
          <w:lang w:val="en-US"/>
        </w:rPr>
        <w:t xml:space="preserve"> </w:t>
      </w:r>
      <w:proofErr w:type="spellStart"/>
      <w:r>
        <w:rPr>
          <w:lang w:val="en-US"/>
        </w:rPr>
        <w:t>изпълнение</w:t>
      </w:r>
      <w:proofErr w:type="spellEnd"/>
      <w:r>
        <w:rPr>
          <w:lang w:val="en-US"/>
        </w:rPr>
        <w:t xml:space="preserve"> </w:t>
      </w:r>
      <w:proofErr w:type="spellStart"/>
      <w:r>
        <w:rPr>
          <w:lang w:val="en-US"/>
        </w:rPr>
        <w:t>на</w:t>
      </w:r>
      <w:proofErr w:type="spellEnd"/>
      <w:r>
        <w:rPr>
          <w:lang w:val="en-US"/>
        </w:rPr>
        <w:t xml:space="preserve"> </w:t>
      </w:r>
      <w:proofErr w:type="spellStart"/>
      <w:r>
        <w:rPr>
          <w:lang w:val="en-US"/>
        </w:rPr>
        <w:t>одобрен</w:t>
      </w:r>
      <w:proofErr w:type="spellEnd"/>
      <w:r>
        <w:rPr>
          <w:lang w:val="en-US"/>
        </w:rPr>
        <w:t xml:space="preserve"> </w:t>
      </w:r>
      <w:proofErr w:type="spellStart"/>
      <w:r>
        <w:rPr>
          <w:lang w:val="en-US"/>
        </w:rPr>
        <w:t>проект</w:t>
      </w:r>
      <w:proofErr w:type="spellEnd"/>
      <w:r>
        <w:rPr>
          <w:lang w:val="en-US"/>
        </w:rPr>
        <w:t xml:space="preserve"> e</w:t>
      </w:r>
      <w:r>
        <w:t xml:space="preserve"> д</w:t>
      </w:r>
      <w:proofErr w:type="spellStart"/>
      <w:r>
        <w:rPr>
          <w:lang w:val="en-US"/>
        </w:rPr>
        <w:t>опустимо</w:t>
      </w:r>
      <w:proofErr w:type="spellEnd"/>
      <w:r>
        <w:t xml:space="preserve"> изплащането на едно</w:t>
      </w:r>
      <w:r>
        <w:rPr>
          <w:lang w:val="en-US"/>
        </w:rPr>
        <w:t xml:space="preserve"> </w:t>
      </w:r>
      <w:proofErr w:type="spellStart"/>
      <w:r>
        <w:rPr>
          <w:lang w:val="en-US"/>
        </w:rPr>
        <w:t>авансов</w:t>
      </w:r>
      <w:proofErr w:type="spellEnd"/>
      <w:r>
        <w:t>о</w:t>
      </w:r>
      <w:r>
        <w:rPr>
          <w:lang w:val="en-US"/>
        </w:rPr>
        <w:t xml:space="preserve"> </w:t>
      </w:r>
      <w:proofErr w:type="spellStart"/>
      <w:r>
        <w:rPr>
          <w:lang w:val="en-US"/>
        </w:rPr>
        <w:t>плащан</w:t>
      </w:r>
      <w:proofErr w:type="spellEnd"/>
      <w:r>
        <w:t>е.</w:t>
      </w:r>
    </w:p>
    <w:p w:rsidR="00D7084E" w:rsidRDefault="00D7084E" w:rsidP="00D7084E">
      <w:pPr>
        <w:ind w:firstLine="567"/>
        <w:jc w:val="both"/>
      </w:pPr>
      <w:r>
        <w:t xml:space="preserve">Бенефициентът представя обезпечение по авансово плащане под формата на безусловна и неотменима банкова гаранция в полза на ДФЗ – РА, по образец, утвърден от изпълнителния директор на ДФЗ – РА, и публикуван на електронната страница на ДФЗ – РА – Приложение № 6. Обезпечението на банковата гаранция е в размер на 100 процента от размера на авансовото плащане. </w:t>
      </w:r>
    </w:p>
    <w:p w:rsidR="00D7084E" w:rsidRDefault="00D7084E" w:rsidP="00D7084E">
      <w:pPr>
        <w:ind w:firstLine="567"/>
        <w:jc w:val="both"/>
      </w:pPr>
      <w:r>
        <w:t>Срокът на валидност на банковата гаранция или записа на заповед трябва да бъде равен на срока за изпълнение на одобрения проект, посочен в административния договор или в заповедта за предоставяне на финансова помощ, удължен с 6 месеца.</w:t>
      </w:r>
    </w:p>
    <w:p w:rsidR="00D7084E" w:rsidRDefault="00D7084E" w:rsidP="00D7084E">
      <w:pPr>
        <w:ind w:firstLine="480"/>
        <w:jc w:val="both"/>
      </w:pPr>
      <w:r>
        <w:t xml:space="preserve">Обезпечението се освобождава изцяло от ДФЗ – РА, до четиринадесет дни от датата, на която ДФЗ – РА, установи, че размерът на подлежащата на изплащане финансова помощ по подадено искане за междинно и/или окончателно плащане надхвърля размера на авансовото плащане. </w:t>
      </w:r>
    </w:p>
    <w:p w:rsidR="00D7084E" w:rsidRDefault="00D7084E" w:rsidP="00D7084E">
      <w:pPr>
        <w:ind w:firstLine="480"/>
        <w:jc w:val="both"/>
      </w:pPr>
      <w:r>
        <w:t>Когато размерът на подлежащата на изплащане финансова помощ не надхвърля размера на авансовото плащане, обезпечението може да бъде заменено с друго, покриващо остатъка на авансовото плащане.</w:t>
      </w:r>
    </w:p>
    <w:p w:rsidR="00D7084E" w:rsidRDefault="00D7084E" w:rsidP="00D7084E">
      <w:pPr>
        <w:ind w:firstLine="480"/>
        <w:jc w:val="both"/>
      </w:pPr>
      <w:r>
        <w:t xml:space="preserve">В срок до седем дни от подаване на искането за авансово плащане бенефициентът представя оригиналния екземпляр на приложеното обезпечение в областната дирекция на Държавен фонд "Земеделие" по чл. 44 от </w:t>
      </w:r>
      <w:proofErr w:type="spellStart"/>
      <w:r>
        <w:t>Устройствения</w:t>
      </w:r>
      <w:proofErr w:type="spellEnd"/>
      <w:r>
        <w:t xml:space="preserve"> правилник на Държавен фонд "Земеделие". Когато бенефициентът не е спазил това задължение или когато към искането за плащане не е приложил документите съгласно Приложение № 5 към настоящите Условия, ДФЗ – РА, му изпраща уведомление, като предоставя срок от 15 дни за отстраняване на констатираните пропуски или несъответствия.</w:t>
      </w:r>
    </w:p>
    <w:p w:rsidR="00D7084E" w:rsidRDefault="00D7084E" w:rsidP="00D7084E">
      <w:pPr>
        <w:ind w:firstLine="480"/>
        <w:jc w:val="both"/>
      </w:pPr>
      <w:r>
        <w:t>Държавен фонд „Земеделие“ – Разплащателна агенция, извършва авансово плащане в срок до 30 дни от датата на подаване на искане за авансово плащане, когато са изпълнени всички изисквания за извършване на плащането, посочени в Наредба № 4 от 2018 г.</w:t>
      </w:r>
    </w:p>
    <w:p w:rsidR="00D7084E" w:rsidRDefault="00D7084E" w:rsidP="00D7084E">
      <w:pPr>
        <w:ind w:firstLine="480"/>
        <w:jc w:val="both"/>
      </w:pPr>
      <w:r>
        <w:t>В срока от 30 дни ДФЗ – РА, отказва да извърши изцяло или частично авансовото плащане, когато:</w:t>
      </w:r>
    </w:p>
    <w:p w:rsidR="00D7084E" w:rsidRDefault="00D7084E" w:rsidP="00D7084E">
      <w:pPr>
        <w:ind w:firstLine="567"/>
        <w:jc w:val="both"/>
      </w:pPr>
      <w:r>
        <w:t>1. не са изпълнени условията или сроковете по чл. 7 на Наредба № 4 от 2018 г.;</w:t>
      </w:r>
    </w:p>
    <w:p w:rsidR="00D7084E" w:rsidRDefault="00D7084E" w:rsidP="00D7084E">
      <w:pPr>
        <w:ind w:firstLine="567"/>
        <w:jc w:val="both"/>
      </w:pPr>
      <w:r>
        <w:t>2. не е представено обезпечение съгласно чл. 8 на Наредба № 4 от 2018 г. или размерът на представеното обезпечение не покрива пълния размер на заявеното авансово плащане;</w:t>
      </w:r>
    </w:p>
    <w:p w:rsidR="00D7084E" w:rsidRDefault="00D7084E" w:rsidP="00D7084E">
      <w:pPr>
        <w:ind w:firstLine="567"/>
        <w:jc w:val="both"/>
      </w:pPr>
      <w:r>
        <w:t>3. бенефициентът не отстрани пропуските или несъответствията в срока по чл. 10 на Наредба № 4 от 2018 г.;</w:t>
      </w:r>
    </w:p>
    <w:p w:rsidR="00D7084E" w:rsidRDefault="00D7084E" w:rsidP="00D7084E">
      <w:pPr>
        <w:ind w:firstLine="567"/>
        <w:jc w:val="both"/>
      </w:pPr>
      <w:r>
        <w:t>4. по отношение на бенефициента е налице основание за отстраняване по чл. 25, ал. 2 от ЗУСЕСИФ.</w:t>
      </w:r>
    </w:p>
    <w:p w:rsidR="00D7084E" w:rsidRDefault="00D7084E" w:rsidP="00D7084E">
      <w:pPr>
        <w:ind w:firstLine="567"/>
        <w:jc w:val="both"/>
      </w:pPr>
      <w:r>
        <w:t>За проект, по който получателят е възложител по Закона за обществените поръчки, авансовото плащане се изплаща след провеждане на всички процедури и сключване на договор за избор на изпълнител по Закона за обществените поръчки.</w:t>
      </w:r>
    </w:p>
    <w:p w:rsidR="00D7084E" w:rsidRDefault="00D7084E" w:rsidP="00D7084E">
      <w:pPr>
        <w:ind w:firstLine="567"/>
        <w:jc w:val="both"/>
      </w:pPr>
      <w:r>
        <w:t>Документите за плащане се представят във формат "</w:t>
      </w:r>
      <w:proofErr w:type="spellStart"/>
      <w:r>
        <w:t>pdf</w:t>
      </w:r>
      <w:proofErr w:type="spellEnd"/>
      <w: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D7084E" w:rsidRDefault="00D7084E" w:rsidP="00D7084E">
      <w:pPr>
        <w:ind w:firstLine="567"/>
        <w:jc w:val="both"/>
        <w:rPr>
          <w:b/>
        </w:rPr>
      </w:pPr>
    </w:p>
    <w:p w:rsidR="00D7084E" w:rsidRDefault="00D7084E" w:rsidP="00D7084E">
      <w:pPr>
        <w:ind w:firstLine="567"/>
        <w:jc w:val="both"/>
        <w:rPr>
          <w:b/>
        </w:rPr>
      </w:pPr>
      <w:r>
        <w:rPr>
          <w:b/>
        </w:rPr>
        <w:t>3.2 Междинно и окончателно плащане</w:t>
      </w:r>
    </w:p>
    <w:p w:rsidR="00D7084E" w:rsidRDefault="00D7084E" w:rsidP="00D7084E">
      <w:pPr>
        <w:ind w:firstLine="567"/>
        <w:jc w:val="both"/>
      </w:pPr>
      <w:r>
        <w:t>Бенефициентът може да подаде искане за междинно плащане, когато е предвидено в административния договор или в заповедта за предоставяне на финансова помощ.</w:t>
      </w:r>
    </w:p>
    <w:p w:rsidR="00D7084E" w:rsidRDefault="00D7084E" w:rsidP="00D7084E">
      <w:pPr>
        <w:ind w:firstLine="567"/>
        <w:jc w:val="both"/>
      </w:pPr>
      <w:r>
        <w:t>Междинно плащане е допустимо за одобрена обособена част от проекта и не повече от един път за периода на изпълнение на проекта.</w:t>
      </w:r>
    </w:p>
    <w:p w:rsidR="00D7084E" w:rsidRDefault="00D7084E" w:rsidP="00D7084E">
      <w:pPr>
        <w:ind w:firstLine="567"/>
        <w:jc w:val="both"/>
      </w:pPr>
      <w:r>
        <w:t xml:space="preserve">Бенефициентът подава искане за междинно плащане по образец и прилага документите съгласно Наредба № 4 от 30.05.2018 г. </w:t>
      </w:r>
    </w:p>
    <w:p w:rsidR="00D7084E" w:rsidRDefault="00D7084E" w:rsidP="00D7084E">
      <w:pPr>
        <w:ind w:firstLine="567"/>
        <w:jc w:val="both"/>
      </w:pPr>
      <w:r>
        <w:lastRenderedPageBreak/>
        <w:t>Документите за междинно плащане се представят във формат "</w:t>
      </w:r>
      <w:proofErr w:type="spellStart"/>
      <w:r>
        <w:t>pdf</w:t>
      </w:r>
      <w:proofErr w:type="spellEnd"/>
      <w: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D7084E" w:rsidRDefault="00D7084E" w:rsidP="00D7084E">
      <w:pPr>
        <w:ind w:firstLine="567"/>
        <w:jc w:val="both"/>
      </w:pPr>
    </w:p>
    <w:p w:rsidR="00D7084E" w:rsidRDefault="00D7084E" w:rsidP="00D7084E">
      <w:pPr>
        <w:ind w:firstLine="567"/>
        <w:jc w:val="both"/>
      </w:pPr>
      <w:r>
        <w:t>Бенефициентът има право да подава искане за междинно плащане в срок до четири месеца преди изтичане на крайния срок за изпълнение на одобрения проект, посочен в административния договор или в заповедта за предоставяне на финансова помощ.</w:t>
      </w:r>
    </w:p>
    <w:p w:rsidR="00D7084E" w:rsidRDefault="00D7084E" w:rsidP="00D7084E">
      <w:pPr>
        <w:ind w:firstLine="567"/>
        <w:jc w:val="both"/>
      </w:pPr>
    </w:p>
    <w:p w:rsidR="00D7084E" w:rsidRDefault="00D7084E" w:rsidP="00D7084E">
      <w:pPr>
        <w:ind w:firstLine="567"/>
        <w:jc w:val="both"/>
      </w:pPr>
      <w:r>
        <w:t>Общият размер на междинното плащане е както следва:</w:t>
      </w:r>
    </w:p>
    <w:p w:rsidR="00D7084E" w:rsidRDefault="00D7084E" w:rsidP="00D7084E">
      <w:pPr>
        <w:pStyle w:val="a6"/>
        <w:widowControl w:val="0"/>
        <w:numPr>
          <w:ilvl w:val="0"/>
          <w:numId w:val="5"/>
        </w:numPr>
        <w:tabs>
          <w:tab w:val="left" w:pos="851"/>
        </w:tabs>
        <w:autoSpaceDE w:val="0"/>
        <w:autoSpaceDN w:val="0"/>
        <w:adjustRightInd w:val="0"/>
        <w:spacing w:after="0" w:line="240" w:lineRule="auto"/>
        <w:ind w:left="0" w:firstLine="567"/>
        <w:jc w:val="both"/>
        <w:rPr>
          <w:rFonts w:ascii="Times New Roman" w:hAnsi="Times New Roman"/>
          <w:sz w:val="24"/>
          <w:szCs w:val="24"/>
        </w:rPr>
      </w:pPr>
      <w:r>
        <w:rPr>
          <w:rFonts w:ascii="Times New Roman" w:hAnsi="Times New Roman"/>
          <w:sz w:val="24"/>
          <w:szCs w:val="24"/>
        </w:rPr>
        <w:t>Когато проектът не предвижда авансово плащане междинното плащане е в размер до 80% от  публичната помощ, свързана с инвестицията;</w:t>
      </w:r>
    </w:p>
    <w:p w:rsidR="00D7084E" w:rsidRDefault="00D7084E" w:rsidP="00D7084E">
      <w:pPr>
        <w:tabs>
          <w:tab w:val="left" w:pos="851"/>
        </w:tabs>
        <w:ind w:firstLine="567"/>
        <w:jc w:val="both"/>
      </w:pPr>
      <w:r>
        <w:t>- Когато по проекта има предвидено авансово плащане, размерът на междинното плащане и извършеното авансово плащане не може да превишава 80% от  публичната помощ, свързана с инвестицията.</w:t>
      </w:r>
    </w:p>
    <w:p w:rsidR="00D7084E" w:rsidRDefault="00D7084E" w:rsidP="00D7084E">
      <w:pPr>
        <w:ind w:firstLine="567"/>
        <w:jc w:val="both"/>
      </w:pPr>
    </w:p>
    <w:p w:rsidR="00D7084E" w:rsidRDefault="00D7084E" w:rsidP="00D7084E">
      <w:pPr>
        <w:ind w:firstLine="567"/>
        <w:jc w:val="both"/>
      </w:pPr>
    </w:p>
    <w:p w:rsidR="00D7084E" w:rsidRDefault="00D7084E" w:rsidP="00D7084E">
      <w:pPr>
        <w:ind w:firstLine="567"/>
        <w:jc w:val="both"/>
      </w:pPr>
    </w:p>
    <w:p w:rsidR="00D7084E" w:rsidRDefault="00D7084E" w:rsidP="00D7084E">
      <w:pPr>
        <w:ind w:firstLine="567"/>
        <w:jc w:val="both"/>
      </w:pPr>
      <w:r>
        <w:t xml:space="preserve">Бенефициентът подава искане за окончателно плащане по образеца на Наредба № 4 от 30.05.2018 г. след изпълнение на одобрения проект в срока, посочен в административния договор или в заповедта за предоставяне на финансова помощ. Прилагат се документите съгласно Наредба № 4 от 30.05.2018 г. </w:t>
      </w:r>
    </w:p>
    <w:p w:rsidR="00D7084E" w:rsidRDefault="00D7084E" w:rsidP="00D7084E">
      <w:pPr>
        <w:ind w:firstLine="567"/>
        <w:jc w:val="both"/>
      </w:pPr>
      <w:r>
        <w:t>Документите за окончателно плащане се представят във формат "</w:t>
      </w:r>
      <w:proofErr w:type="spellStart"/>
      <w:r>
        <w:t>pdf</w:t>
      </w:r>
      <w:proofErr w:type="spellEnd"/>
      <w:r>
        <w:t>", сканирани от оригинал или от нотариално заверено копие. Документите се номерират и подписват лично от получателя, преди да се сканират и да се прикачат в ИСУН.</w:t>
      </w:r>
    </w:p>
    <w:p w:rsidR="00D7084E" w:rsidRDefault="00D7084E" w:rsidP="00D7084E">
      <w:pPr>
        <w:ind w:firstLine="567"/>
        <w:jc w:val="both"/>
      </w:pPr>
    </w:p>
    <w:p w:rsidR="00D7084E" w:rsidRDefault="00D7084E" w:rsidP="00D7084E">
      <w:pPr>
        <w:ind w:firstLine="567"/>
        <w:jc w:val="both"/>
      </w:pPr>
      <w:r>
        <w:t>Държавен фонд "Земеделие" – Разплащателна агенция, извършва проверка за съответствие на представените документи с изискуемите по-горе документи за окончателно и междинно плащане съгласно тези условия в срок до седем дни от подаване на искане за междинно или окончателно плащане.</w:t>
      </w:r>
    </w:p>
    <w:p w:rsidR="00D7084E" w:rsidRDefault="00D7084E" w:rsidP="00D7084E">
      <w:pPr>
        <w:ind w:firstLine="567"/>
        <w:jc w:val="both"/>
      </w:pPr>
    </w:p>
    <w:p w:rsidR="00D7084E" w:rsidRDefault="00D7084E" w:rsidP="00D7084E">
      <w:pPr>
        <w:ind w:firstLine="567"/>
        <w:jc w:val="both"/>
      </w:pPr>
      <w:r>
        <w:t xml:space="preserve">Когато при проверката се установи, че към искането за плащане не са приложени изискуеми документи, ДФЗ – РА, изпраща на бенефициента уведомление и му предоставя срок от 15 дни за отстраняване на констатираните пропуски. </w:t>
      </w:r>
    </w:p>
    <w:p w:rsidR="00D7084E" w:rsidRDefault="00D7084E" w:rsidP="00D7084E">
      <w:pPr>
        <w:ind w:firstLine="567"/>
        <w:jc w:val="both"/>
      </w:pPr>
    </w:p>
    <w:p w:rsidR="00D7084E" w:rsidRDefault="00D7084E" w:rsidP="00D7084E">
      <w:pPr>
        <w:ind w:firstLine="567"/>
        <w:jc w:val="both"/>
      </w:pPr>
      <w:r>
        <w:t>Разплащателната агенция разглежда искането за плащане въз основа на приложените към него документи, включително и допълнително представените в срок.</w:t>
      </w:r>
    </w:p>
    <w:p w:rsidR="00D7084E" w:rsidRDefault="00D7084E" w:rsidP="00D7084E">
      <w:pPr>
        <w:ind w:firstLine="567"/>
        <w:jc w:val="both"/>
      </w:pPr>
      <w:r>
        <w:t xml:space="preserve">  В срок до 90 дни от подаване на искането за плащане ДФЗ – РА, проверява заявените данни и други обстоятелства, свързани с искането за плащане, за установяване спазване на критериите за допустимост и другите задължения на бенефициента, посочени в Условията за кандидатстване и Условията за изпълнение на проекти, както и в административния договор или в заповедта за предоставяне на финансова помощ.</w:t>
      </w:r>
    </w:p>
    <w:p w:rsidR="00D7084E" w:rsidRDefault="00D7084E" w:rsidP="00D7084E">
      <w:pPr>
        <w:ind w:firstLine="567"/>
        <w:jc w:val="both"/>
      </w:pPr>
    </w:p>
    <w:p w:rsidR="00D7084E" w:rsidRDefault="00D7084E" w:rsidP="00D7084E">
      <w:pPr>
        <w:ind w:firstLine="567"/>
        <w:jc w:val="both"/>
      </w:pPr>
      <w:r>
        <w:t>Държавен фонд "Земеделие" – Разплащателна агенция, може да извърши проверка на място за установяване на фактическото съответствие с представените документи и заявените данни, за което изпраща уведомление чрез ИСУН до бенефициента за датата и часа на предстоящата проверка, освен в случаите по чл. 25 от Регламент за изпълнение № 809/2014.</w:t>
      </w:r>
    </w:p>
    <w:p w:rsidR="00D7084E" w:rsidRDefault="00D7084E" w:rsidP="00D7084E">
      <w:pPr>
        <w:ind w:firstLine="567"/>
        <w:jc w:val="both"/>
      </w:pPr>
    </w:p>
    <w:p w:rsidR="00D7084E" w:rsidRDefault="00D7084E" w:rsidP="00D7084E">
      <w:pPr>
        <w:ind w:firstLine="567"/>
        <w:jc w:val="both"/>
      </w:pPr>
      <w:r>
        <w:t xml:space="preserve"> Проверката се извършва в присъствието на бенефициента или на упълномощен негов представител или в присъствието на свидетел, ако бенефициентът или упълномощен от него представител не се е явил на датата и часа посочени в изпратеното уведомление.</w:t>
      </w:r>
    </w:p>
    <w:p w:rsidR="00D7084E" w:rsidRDefault="00D7084E" w:rsidP="00D7084E">
      <w:pPr>
        <w:ind w:firstLine="567"/>
        <w:jc w:val="both"/>
      </w:pPr>
    </w:p>
    <w:p w:rsidR="00D7084E" w:rsidRDefault="00D7084E" w:rsidP="00D7084E">
      <w:pPr>
        <w:ind w:firstLine="567"/>
        <w:jc w:val="both"/>
      </w:pPr>
      <w:r>
        <w:t xml:space="preserve">След приключване на проверката на място се съставя доклад за проверка, който се подписва от длъжностното лице, което го е изготвило, и от бенефициента или от упълномощен негов представител, който има право да напише в протокола обяснения и възражения по направените констатации. </w:t>
      </w:r>
    </w:p>
    <w:p w:rsidR="00D7084E" w:rsidRDefault="00D7084E" w:rsidP="00D7084E">
      <w:pPr>
        <w:ind w:firstLine="567"/>
        <w:jc w:val="both"/>
      </w:pPr>
    </w:p>
    <w:p w:rsidR="00D7084E" w:rsidRDefault="00D7084E" w:rsidP="00D7084E">
      <w:pPr>
        <w:ind w:firstLine="567"/>
        <w:jc w:val="both"/>
      </w:pPr>
      <w:r>
        <w:t>Докладът се съставя в два еднообразни екземпляра, като един се предоставя на бенефициента или на упълномощения негов представител. Когато на проверката не се е явил бенефициентът или упълномощено от него лице, докладът се подписва от длъжностното лице, което го е изготвило, вписват се данни за присъстващия свидетел и се изпраща на бенефициента.</w:t>
      </w:r>
    </w:p>
    <w:p w:rsidR="00D7084E" w:rsidRDefault="00D7084E" w:rsidP="00D7084E">
      <w:pPr>
        <w:ind w:firstLine="567"/>
        <w:jc w:val="both"/>
      </w:pPr>
    </w:p>
    <w:p w:rsidR="00D7084E" w:rsidRDefault="00D7084E" w:rsidP="00D7084E">
      <w:pPr>
        <w:ind w:firstLine="567"/>
        <w:jc w:val="both"/>
      </w:pPr>
      <w:r>
        <w:t>В срок до 15 дни от предоставянето, съответно от изпращането на доклада за проверка на място, бенефициентът или негов упълномощен представител може да направи възражения и да даде обяснения по направените констатации.</w:t>
      </w:r>
    </w:p>
    <w:p w:rsidR="00D7084E" w:rsidRDefault="00D7084E" w:rsidP="00D7084E">
      <w:pPr>
        <w:ind w:firstLine="567"/>
        <w:jc w:val="both"/>
      </w:pPr>
    </w:p>
    <w:p w:rsidR="00D7084E" w:rsidRDefault="00D7084E" w:rsidP="00D7084E">
      <w:pPr>
        <w:ind w:firstLine="567"/>
        <w:jc w:val="both"/>
      </w:pPr>
      <w:r>
        <w:t>В посочения срок от 90 дни от подаване на искането за плащане ДФЗ – РА, проверява заявените данни и други обстоятелства и определя размера на допустимите разходи и изплаща или мотивирано отказва изплащането на междинното или окончателното плащане.</w:t>
      </w:r>
    </w:p>
    <w:p w:rsidR="00D7084E" w:rsidRDefault="00D7084E" w:rsidP="00D7084E">
      <w:pPr>
        <w:ind w:firstLine="567"/>
        <w:jc w:val="both"/>
      </w:pPr>
      <w:r>
        <w:t xml:space="preserve">  Държавен фонд "Земеделие" – Разплащателна агенция, изпраща уведомление до бенефициента, когато при извършване на проверките се установи някое от следните обстоятелства:</w:t>
      </w:r>
    </w:p>
    <w:p w:rsidR="00D7084E" w:rsidRDefault="00D7084E" w:rsidP="00D7084E">
      <w:pPr>
        <w:ind w:firstLine="567"/>
        <w:jc w:val="both"/>
      </w:pPr>
    </w:p>
    <w:p w:rsidR="00D7084E" w:rsidRDefault="00D7084E" w:rsidP="00D7084E">
      <w:pPr>
        <w:ind w:firstLine="567"/>
        <w:jc w:val="both"/>
      </w:pPr>
      <w:r>
        <w:t xml:space="preserve"> 1. нередовност или непълнота на представен документ или неяснота на данните в него;</w:t>
      </w:r>
    </w:p>
    <w:p w:rsidR="00D7084E" w:rsidRDefault="00D7084E" w:rsidP="00D7084E">
      <w:pPr>
        <w:ind w:firstLine="567"/>
        <w:jc w:val="both"/>
      </w:pPr>
    </w:p>
    <w:p w:rsidR="00D7084E" w:rsidRDefault="00D7084E" w:rsidP="00D7084E">
      <w:pPr>
        <w:ind w:firstLine="567"/>
        <w:jc w:val="both"/>
      </w:pPr>
      <w:r>
        <w:t xml:space="preserve"> 2. необходимост от представяне на допълнителни данни и/или документи извън непредставените документи </w:t>
      </w:r>
    </w:p>
    <w:p w:rsidR="00D7084E" w:rsidRDefault="00D7084E" w:rsidP="00D7084E">
      <w:pPr>
        <w:ind w:firstLine="567"/>
        <w:jc w:val="both"/>
      </w:pPr>
    </w:p>
    <w:p w:rsidR="00D7084E" w:rsidRDefault="00D7084E" w:rsidP="00D7084E">
      <w:pPr>
        <w:ind w:firstLine="567"/>
        <w:jc w:val="both"/>
      </w:pPr>
      <w:r>
        <w:t xml:space="preserve">Бенефициентът е длъжен да представи изисканите по-горе документи и/или данни в срок до 15 дни от изпращане на уведомлението. </w:t>
      </w:r>
    </w:p>
    <w:p w:rsidR="00D7084E" w:rsidRDefault="00D7084E" w:rsidP="00D7084E">
      <w:pPr>
        <w:ind w:firstLine="567"/>
        <w:jc w:val="both"/>
      </w:pPr>
    </w:p>
    <w:p w:rsidR="00D7084E" w:rsidRDefault="00D7084E" w:rsidP="00D7084E">
      <w:pPr>
        <w:ind w:firstLine="567"/>
        <w:jc w:val="both"/>
      </w:pPr>
      <w:r>
        <w:t>Държавен фонд "Земеделие" – Разплащателна агенция, разглежда само документи и/или данни, които са изискани.</w:t>
      </w:r>
    </w:p>
    <w:p w:rsidR="00D7084E" w:rsidRDefault="00D7084E" w:rsidP="00D7084E">
      <w:pPr>
        <w:ind w:firstLine="567"/>
        <w:jc w:val="both"/>
      </w:pPr>
    </w:p>
    <w:p w:rsidR="00D7084E" w:rsidRDefault="00D7084E" w:rsidP="00D7084E">
      <w:pPr>
        <w:ind w:firstLine="567"/>
        <w:jc w:val="both"/>
      </w:pPr>
      <w:r>
        <w:t>Срокът от 90 дни от подаване на искането за плащане спира да тече, когато:</w:t>
      </w:r>
    </w:p>
    <w:p w:rsidR="00D7084E" w:rsidRDefault="00D7084E" w:rsidP="00D7084E">
      <w:pPr>
        <w:ind w:firstLine="567"/>
        <w:jc w:val="both"/>
      </w:pPr>
    </w:p>
    <w:p w:rsidR="00D7084E" w:rsidRDefault="00D7084E" w:rsidP="00D7084E">
      <w:pPr>
        <w:ind w:firstLine="567"/>
        <w:jc w:val="both"/>
      </w:pPr>
      <w:r>
        <w:t xml:space="preserve"> 1. Държавен фонд "Земеделие" – Разплащателна агенция, е изискала от бенефициента документи и/или данни – за периода от изпращане на уведомлението до представяне на изисканите документи и/или данни, а когато такива не са представени – до изтичане на указания в уведомлението срок;</w:t>
      </w:r>
    </w:p>
    <w:p w:rsidR="00D7084E" w:rsidRDefault="00D7084E" w:rsidP="00D7084E">
      <w:pPr>
        <w:ind w:firstLine="567"/>
        <w:jc w:val="both"/>
      </w:pPr>
    </w:p>
    <w:p w:rsidR="00D7084E" w:rsidRDefault="00D7084E" w:rsidP="00D7084E">
      <w:pPr>
        <w:ind w:firstLine="567"/>
        <w:jc w:val="both"/>
      </w:pPr>
      <w:r>
        <w:t xml:space="preserve"> 2. при проверките са събрани данни и/или са представени документи, от които възниква съмнение за нередност, което налага извършването на допълнителни проверки от специализирано структурно звено към ДФЗ – РА – за период не по-дълъг от три месеца; </w:t>
      </w:r>
    </w:p>
    <w:p w:rsidR="00D7084E" w:rsidRDefault="00D7084E" w:rsidP="00D7084E">
      <w:pPr>
        <w:ind w:firstLine="567"/>
        <w:jc w:val="both"/>
      </w:pPr>
    </w:p>
    <w:p w:rsidR="00D7084E" w:rsidRDefault="00D7084E" w:rsidP="00D7084E">
      <w:pPr>
        <w:ind w:firstLine="567"/>
        <w:jc w:val="both"/>
      </w:pPr>
      <w:r>
        <w:t>3. в резултат на допълнителните проверки възникнат съмнения за измама и бъде сезирана прокуратурата от ДФЗ – РА, или е образувано досъдебно производство, от чийто изход зависи произнасянето по искането за плащане – за периода до постановяване на влязъл в сила акт на компетентния орган;</w:t>
      </w:r>
    </w:p>
    <w:p w:rsidR="00D7084E" w:rsidRDefault="00D7084E" w:rsidP="00D7084E">
      <w:pPr>
        <w:ind w:firstLine="567"/>
        <w:jc w:val="both"/>
      </w:pPr>
    </w:p>
    <w:p w:rsidR="00D7084E" w:rsidRDefault="00D7084E" w:rsidP="00D7084E">
      <w:pPr>
        <w:ind w:firstLine="567"/>
        <w:jc w:val="both"/>
      </w:pPr>
      <w:r>
        <w:lastRenderedPageBreak/>
        <w:t xml:space="preserve"> 4. при проверките се установи необходимост от изискване от ДФЗ – РА, на становище или информация от други органи или институции – за периода от изпращане на искането за предоставяне на становище или информация до датата на получаването им от ДФЗ – РА;</w:t>
      </w:r>
    </w:p>
    <w:p w:rsidR="00D7084E" w:rsidRDefault="00D7084E" w:rsidP="00D7084E">
      <w:pPr>
        <w:ind w:firstLine="567"/>
        <w:jc w:val="both"/>
      </w:pPr>
    </w:p>
    <w:p w:rsidR="00D7084E" w:rsidRDefault="00D7084E" w:rsidP="00D7084E">
      <w:pPr>
        <w:ind w:firstLine="567"/>
        <w:jc w:val="both"/>
      </w:pPr>
      <w:r>
        <w:t xml:space="preserve"> 5. се провежда контролна проверка въз основа на Приложение I, т. 4 от Делегиран регламент (ЕС) № 907/2014 на Комисията от 11 март 2014 г. за допълнение на Регламент (ЕС) № 1306/2013 на Европейския парламент и на Съвета във връзка с разплащателните агенции и други органи, финансовото управление, уравняването на сметки, </w:t>
      </w:r>
      <w:proofErr w:type="spellStart"/>
      <w:r>
        <w:t>обезпеченията</w:t>
      </w:r>
      <w:proofErr w:type="spellEnd"/>
      <w:r>
        <w:t xml:space="preserve"> и използването на еврото (ОВ, L 255/18 от 28 август 2014 г.).</w:t>
      </w:r>
    </w:p>
    <w:p w:rsidR="00D7084E" w:rsidRDefault="00D7084E" w:rsidP="00D7084E">
      <w:pPr>
        <w:ind w:firstLine="567"/>
        <w:jc w:val="both"/>
      </w:pPr>
    </w:p>
    <w:p w:rsidR="00D7084E" w:rsidRDefault="00D7084E" w:rsidP="00D7084E">
      <w:pPr>
        <w:ind w:firstLine="567"/>
        <w:jc w:val="both"/>
      </w:pPr>
      <w:r>
        <w:t>В тези случаи ДФЗ – РА, изпраща уведомление до бенефициента за спирането на срока по разглеждане на исканията за междинно и окончателно плащане, като посочва мотивите за това.</w:t>
      </w:r>
    </w:p>
    <w:p w:rsidR="00D7084E" w:rsidRDefault="00D7084E" w:rsidP="00D7084E">
      <w:pPr>
        <w:ind w:firstLine="567"/>
        <w:jc w:val="both"/>
      </w:pPr>
    </w:p>
    <w:p w:rsidR="00D7084E" w:rsidRDefault="00D7084E" w:rsidP="00D7084E">
      <w:pPr>
        <w:ind w:firstLine="567"/>
        <w:jc w:val="both"/>
      </w:pPr>
      <w:r>
        <w:t xml:space="preserve">  Бенефициентът може по всяко време да оттегли изцяло или частично искането за авансово, междинно или окончателно плащане и приложените към него документи. Оттеглянето поставя бенефициента в положението, в което се е намирал преди подаването на искането за плащане, на приложените към него документи или на част от тях.</w:t>
      </w:r>
    </w:p>
    <w:p w:rsidR="00D7084E" w:rsidRDefault="00D7084E" w:rsidP="00D7084E">
      <w:pPr>
        <w:ind w:firstLine="567"/>
        <w:jc w:val="both"/>
        <w:rPr>
          <w:lang w:val="en-US"/>
        </w:rPr>
      </w:pPr>
    </w:p>
    <w:p w:rsidR="00D7084E" w:rsidRDefault="00D7084E" w:rsidP="00D7084E">
      <w:pPr>
        <w:ind w:firstLine="567"/>
        <w:jc w:val="both"/>
      </w:pPr>
      <w:r>
        <w:t>Не се разрешава оттегляне на документите или частта от тях, засегната от неспазването, когато е налице някое от следните обстоятелства:</w:t>
      </w:r>
    </w:p>
    <w:p w:rsidR="00D7084E" w:rsidRDefault="00D7084E" w:rsidP="00D7084E">
      <w:pPr>
        <w:ind w:firstLine="567"/>
        <w:jc w:val="both"/>
      </w:pPr>
    </w:p>
    <w:p w:rsidR="00D7084E" w:rsidRDefault="00D7084E" w:rsidP="00D7084E">
      <w:pPr>
        <w:ind w:firstLine="567"/>
        <w:jc w:val="both"/>
      </w:pPr>
      <w:r>
        <w:t xml:space="preserve"> 1. бенефициентът е уведомен от ДФЗ – РА, за констатирано неспазване на критерий за допустимост, ангажимент или друго задължение на бенефициента в приложените към искането за плащане документи или в допълнително представените такива;</w:t>
      </w:r>
    </w:p>
    <w:p w:rsidR="00D7084E" w:rsidRDefault="00D7084E" w:rsidP="00D7084E">
      <w:pPr>
        <w:ind w:firstLine="567"/>
        <w:jc w:val="both"/>
      </w:pPr>
    </w:p>
    <w:p w:rsidR="00D7084E" w:rsidRDefault="00D7084E" w:rsidP="00D7084E">
      <w:pPr>
        <w:ind w:firstLine="567"/>
        <w:jc w:val="both"/>
      </w:pPr>
      <w:r>
        <w:t xml:space="preserve"> 2. бенефициентът е уведомен от ДФЗ – РА, за намерението й да извърши проверка/посещение на място;</w:t>
      </w:r>
    </w:p>
    <w:p w:rsidR="00D7084E" w:rsidRDefault="00D7084E" w:rsidP="00D7084E">
      <w:pPr>
        <w:ind w:firstLine="567"/>
        <w:jc w:val="both"/>
      </w:pPr>
    </w:p>
    <w:p w:rsidR="00D7084E" w:rsidRDefault="00D7084E" w:rsidP="00D7084E">
      <w:pPr>
        <w:ind w:firstLine="567"/>
        <w:jc w:val="both"/>
      </w:pPr>
      <w:r>
        <w:t xml:space="preserve"> 3. при проверката/посещението на място се установи неспазване на критерий за допустимост, ангажимент или друго задължение на бенефициента.</w:t>
      </w:r>
    </w:p>
    <w:p w:rsidR="00D7084E" w:rsidRDefault="00D7084E" w:rsidP="00D7084E">
      <w:pPr>
        <w:ind w:firstLine="567"/>
        <w:jc w:val="both"/>
      </w:pPr>
    </w:p>
    <w:p w:rsidR="00D7084E" w:rsidRDefault="00D7084E" w:rsidP="00D7084E">
      <w:pPr>
        <w:tabs>
          <w:tab w:val="left" w:pos="567"/>
        </w:tabs>
        <w:ind w:firstLine="567"/>
        <w:jc w:val="both"/>
      </w:pPr>
      <w:r>
        <w:t>Държавен фонд "Земеделие" – Разплащателна агенция, изпраща уведомление до бенефициента за допустимостта на направеното искане за оттегляне.</w:t>
      </w:r>
    </w:p>
    <w:p w:rsidR="00D7084E" w:rsidRDefault="00D7084E" w:rsidP="00D7084E">
      <w:pPr>
        <w:ind w:firstLine="567"/>
        <w:jc w:val="both"/>
      </w:pPr>
    </w:p>
    <w:p w:rsidR="00D7084E" w:rsidRDefault="00D7084E" w:rsidP="00D7084E">
      <w:pPr>
        <w:ind w:firstLine="567"/>
        <w:jc w:val="both"/>
      </w:pPr>
      <w:r>
        <w:t>При оттегляне на искане за плащане, което не попада в</w:t>
      </w:r>
      <w:r>
        <w:rPr>
          <w:lang w:val="en-US"/>
        </w:rPr>
        <w:t xml:space="preserve"> </w:t>
      </w:r>
      <w:r>
        <w:t>горната хипотеза, бенефициентът има право да подаде ново искане за плащане до изтичане на крайния срок за това, посочен в административния договор, респ. в заповедта за предоставяне на финансова помощ.</w:t>
      </w:r>
    </w:p>
    <w:p w:rsidR="00D7084E" w:rsidRDefault="00D7084E" w:rsidP="00D7084E">
      <w:pPr>
        <w:ind w:firstLine="567"/>
        <w:jc w:val="both"/>
      </w:pPr>
      <w:r>
        <w:t xml:space="preserve">Исканията за авансово, междинно или окончателно плащане и приложените към тях документи могат да бъдат коригирани по всяко време след подаването им в случай на очевидни грешки, признати от ДФЗ – РА, въз основа на цялостна преценка на конкретния случай и при условие, че бенефициентът е действал добросъвестно. </w:t>
      </w:r>
    </w:p>
    <w:p w:rsidR="00D7084E" w:rsidRDefault="00D7084E" w:rsidP="00D7084E">
      <w:pPr>
        <w:ind w:firstLine="567"/>
        <w:jc w:val="both"/>
      </w:pPr>
    </w:p>
    <w:p w:rsidR="00D7084E" w:rsidRDefault="00D7084E" w:rsidP="00D7084E">
      <w:pPr>
        <w:ind w:firstLine="567"/>
        <w:jc w:val="both"/>
      </w:pPr>
      <w:r>
        <w:t>Държавен фонд "Земеделие" – Разплащателна агенция, може да признае очевидни грешки само ако те могат да бъдат непосредствено установени при техническа проверка на информацията, съдържаща се в съответните документи, за което уведомява бенефициента с акта, с който се произнася по искането за плащане. Извън тези случай, не се допуска коригиране на искане за плащане и приложените към него документи.</w:t>
      </w:r>
    </w:p>
    <w:p w:rsidR="00D7084E" w:rsidRDefault="00D7084E" w:rsidP="00D7084E">
      <w:pPr>
        <w:ind w:firstLine="567"/>
        <w:jc w:val="both"/>
      </w:pPr>
    </w:p>
    <w:p w:rsidR="00D7084E" w:rsidRDefault="00D7084E" w:rsidP="00D7084E">
      <w:pPr>
        <w:ind w:firstLine="567"/>
        <w:jc w:val="both"/>
      </w:pPr>
    </w:p>
    <w:p w:rsidR="00D7084E" w:rsidRDefault="00D7084E" w:rsidP="00D7084E">
      <w:pPr>
        <w:ind w:firstLine="480"/>
        <w:jc w:val="both"/>
      </w:pPr>
      <w:r>
        <w:lastRenderedPageBreak/>
        <w:t xml:space="preserve">Всички срокове за разглеждане на искания за плащане започват да текат за ДФЗ – РА, от датата на изпращането им от бенефициента в ИСУН. </w:t>
      </w:r>
    </w:p>
    <w:p w:rsidR="00D7084E" w:rsidRDefault="00D7084E" w:rsidP="00D7084E">
      <w:pPr>
        <w:ind w:firstLine="480"/>
        <w:jc w:val="both"/>
      </w:pPr>
    </w:p>
    <w:p w:rsidR="00D7084E" w:rsidRDefault="00D7084E" w:rsidP="00D7084E">
      <w:pPr>
        <w:ind w:firstLine="480"/>
        <w:jc w:val="both"/>
      </w:pPr>
      <w:r>
        <w:t xml:space="preserve">Всички срокове, посочени в уведомленията и решенията на ДФЗ – РА, започват да текат от датата на изпращането им в ИСУН. </w:t>
      </w:r>
    </w:p>
    <w:p w:rsidR="00D7084E" w:rsidRDefault="00D7084E" w:rsidP="00D7084E">
      <w:pPr>
        <w:ind w:firstLine="480"/>
        <w:jc w:val="both"/>
      </w:pPr>
    </w:p>
    <w:p w:rsidR="00D7084E" w:rsidRDefault="00D7084E" w:rsidP="00D7084E">
      <w:pPr>
        <w:ind w:firstLine="480"/>
        <w:jc w:val="both"/>
      </w:pPr>
      <w:r>
        <w:t>Предвидените срокове за разглеждане на исканията за плащане спират да текат от изпращане на уведомление за представяне на изискуеми документи и информация до датата на представянето им, съответно до изтичане на срока за представянето им, както и в други случаи, предвидени в Наредба № 4 от 30.05.2018 г.</w:t>
      </w:r>
    </w:p>
    <w:p w:rsidR="00D7084E" w:rsidRDefault="00D7084E" w:rsidP="00D7084E">
      <w:pPr>
        <w:ind w:firstLine="480"/>
        <w:jc w:val="both"/>
      </w:pPr>
      <w:r>
        <w:rPr>
          <w:b/>
          <w:bCs/>
        </w:rPr>
        <w:t xml:space="preserve"> </w:t>
      </w:r>
      <w:r>
        <w:t xml:space="preserve">Документите, приложени към исканията за плащане, както и тези, представени от бенефициентите в резултат на допълнително искане от ДФЗ – РА,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t>апостил</w:t>
      </w:r>
      <w:proofErr w:type="spellEnd"/>
      <w: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D7084E" w:rsidRDefault="00D7084E" w:rsidP="00D7084E">
      <w:pPr>
        <w:ind w:firstLine="567"/>
        <w:jc w:val="both"/>
      </w:pPr>
    </w:p>
    <w:p w:rsidR="00D7084E" w:rsidRDefault="00D7084E" w:rsidP="00D7084E">
      <w:pPr>
        <w:ind w:firstLine="567"/>
        <w:jc w:val="both"/>
      </w:pPr>
    </w:p>
    <w:p w:rsidR="00D7084E" w:rsidRDefault="00D7084E" w:rsidP="00D7084E">
      <w:pPr>
        <w:pStyle w:val="a6"/>
        <w:widowControl w:val="0"/>
        <w:numPr>
          <w:ilvl w:val="0"/>
          <w:numId w:val="4"/>
        </w:num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Условия и ред за намаляване и отказ за изплащане на финансовата помощ</w:t>
      </w:r>
    </w:p>
    <w:p w:rsidR="00D7084E" w:rsidRDefault="00D7084E" w:rsidP="00D7084E">
      <w:pPr>
        <w:ind w:firstLine="567"/>
        <w:jc w:val="both"/>
      </w:pPr>
      <w:r>
        <w:t>Държавен фонд "Земеделие" – Разплащателна агенция, отказва изцяло безвъзмездната финансова помощ и оттегля вече изплатената, когато:</w:t>
      </w:r>
    </w:p>
    <w:p w:rsidR="00D7084E" w:rsidRDefault="00D7084E" w:rsidP="00D7084E">
      <w:pPr>
        <w:ind w:firstLine="567"/>
        <w:jc w:val="both"/>
      </w:pPr>
    </w:p>
    <w:p w:rsidR="00D7084E" w:rsidRDefault="00D7084E" w:rsidP="00D7084E">
      <w:pPr>
        <w:ind w:firstLine="567"/>
        <w:jc w:val="both"/>
      </w:pPr>
      <w:r>
        <w:t xml:space="preserve"> 1. бенефициентът не подаде заявка за окончателно или второ плащане в крайния срок, посочен в административния договор или в заповедта за предоставяне на финансова помощ;</w:t>
      </w:r>
    </w:p>
    <w:p w:rsidR="00D7084E" w:rsidRDefault="00D7084E" w:rsidP="00D7084E">
      <w:pPr>
        <w:ind w:firstLine="567"/>
        <w:jc w:val="both"/>
        <w:rPr>
          <w:lang w:val="en-US"/>
        </w:rPr>
      </w:pPr>
    </w:p>
    <w:p w:rsidR="00D7084E" w:rsidRDefault="00D7084E" w:rsidP="00D7084E">
      <w:pPr>
        <w:ind w:firstLine="567"/>
        <w:jc w:val="both"/>
      </w:pPr>
      <w:r>
        <w:t xml:space="preserve"> 2. в случаите по чл. 39, ал. 4 от ЗУСЕСИФ, когато това е приложимо за съответната мярка или </w:t>
      </w:r>
      <w:proofErr w:type="spellStart"/>
      <w:r>
        <w:t>подмярка</w:t>
      </w:r>
      <w:proofErr w:type="spellEnd"/>
      <w:r>
        <w:t xml:space="preserve"> по чл. 9б, т. 2 от ЗПЗП;</w:t>
      </w:r>
    </w:p>
    <w:p w:rsidR="00D7084E" w:rsidRDefault="00D7084E" w:rsidP="00D7084E">
      <w:pPr>
        <w:ind w:firstLine="567"/>
        <w:jc w:val="both"/>
      </w:pPr>
    </w:p>
    <w:p w:rsidR="00D7084E" w:rsidRDefault="00D7084E" w:rsidP="00D7084E">
      <w:pPr>
        <w:ind w:firstLine="567"/>
        <w:jc w:val="both"/>
      </w:pPr>
      <w:r>
        <w:t xml:space="preserve"> 3. бенефициентът не стартира изпълнението на одобрения проект в определения в административния договор срок, ако това е изрично посочено в административния договор.</w:t>
      </w:r>
    </w:p>
    <w:p w:rsidR="00D7084E" w:rsidRDefault="00D7084E" w:rsidP="00D7084E">
      <w:pPr>
        <w:ind w:firstLine="567"/>
        <w:jc w:val="both"/>
      </w:pPr>
    </w:p>
    <w:p w:rsidR="00D7084E" w:rsidRDefault="00D7084E" w:rsidP="00D7084E">
      <w:pPr>
        <w:ind w:firstLine="567"/>
        <w:jc w:val="both"/>
      </w:pPr>
      <w:r>
        <w:t xml:space="preserve"> В тези случаи по бенефициентът няма право да подава искане за плащане.</w:t>
      </w:r>
    </w:p>
    <w:p w:rsidR="00D7084E" w:rsidRDefault="00D7084E" w:rsidP="00D7084E">
      <w:pPr>
        <w:ind w:firstLine="567"/>
        <w:jc w:val="both"/>
      </w:pPr>
    </w:p>
    <w:p w:rsidR="00D7084E" w:rsidRDefault="00D7084E" w:rsidP="00D7084E">
      <w:pPr>
        <w:ind w:firstLine="567"/>
        <w:jc w:val="both"/>
      </w:pPr>
      <w:r>
        <w:t xml:space="preserve"> Държавен фонд "Земеделие" – Разплащателна агенция отказва изцяло или частично изплащането на финансовата помощ съобразно случаите описани в чл. 26 и чл. 27 от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t>подмерките</w:t>
      </w:r>
      <w:proofErr w:type="spellEnd"/>
      <w:r>
        <w:t xml:space="preserve"> по чл. 9б, т. 2 от Закона за подпомагане на земеделските производители.</w:t>
      </w:r>
    </w:p>
    <w:p w:rsidR="00D7084E" w:rsidRDefault="00D7084E" w:rsidP="00D7084E">
      <w:pPr>
        <w:ind w:firstLine="567"/>
        <w:jc w:val="both"/>
      </w:pPr>
    </w:p>
    <w:p w:rsidR="00D7084E" w:rsidRDefault="00D7084E" w:rsidP="00D7084E">
      <w:pPr>
        <w:ind w:firstLine="567"/>
        <w:jc w:val="both"/>
      </w:pPr>
    </w:p>
    <w:p w:rsidR="00D7084E" w:rsidRDefault="00D7084E" w:rsidP="00D7084E">
      <w:pPr>
        <w:pStyle w:val="a6"/>
        <w:widowControl w:val="0"/>
        <w:numPr>
          <w:ilvl w:val="0"/>
          <w:numId w:val="4"/>
        </w:numPr>
        <w:tabs>
          <w:tab w:val="left" w:pos="851"/>
        </w:tabs>
        <w:autoSpaceDE w:val="0"/>
        <w:autoSpaceDN w:val="0"/>
        <w:adjustRightInd w:val="0"/>
        <w:spacing w:after="0" w:line="240" w:lineRule="auto"/>
        <w:ind w:left="0" w:firstLine="567"/>
        <w:jc w:val="both"/>
        <w:rPr>
          <w:rFonts w:ascii="Times New Roman" w:hAnsi="Times New Roman"/>
          <w:b/>
          <w:sz w:val="24"/>
          <w:szCs w:val="24"/>
        </w:rPr>
      </w:pPr>
      <w:r>
        <w:rPr>
          <w:rFonts w:ascii="Times New Roman" w:hAnsi="Times New Roman"/>
          <w:b/>
          <w:sz w:val="24"/>
          <w:szCs w:val="24"/>
        </w:rPr>
        <w:t>Дейности след получаване на финансовата помощ и условия и ред за оттеглянето й</w:t>
      </w:r>
    </w:p>
    <w:p w:rsidR="00D7084E" w:rsidRDefault="00D7084E" w:rsidP="00D7084E">
      <w:pPr>
        <w:ind w:firstLine="480"/>
        <w:jc w:val="both"/>
      </w:pPr>
      <w:r>
        <w:t>В срока, посочен в документите по чл. 26, ал. 1 от ЗУСЕСИФ и в административния договор, бенефициентът е длъжен:</w:t>
      </w:r>
    </w:p>
    <w:p w:rsidR="00D7084E" w:rsidRDefault="00D7084E" w:rsidP="00D7084E">
      <w:pPr>
        <w:ind w:firstLine="480"/>
        <w:jc w:val="both"/>
      </w:pPr>
    </w:p>
    <w:p w:rsidR="00D7084E" w:rsidRDefault="00D7084E" w:rsidP="00D7084E">
      <w:pPr>
        <w:ind w:firstLine="480"/>
        <w:jc w:val="both"/>
      </w:pPr>
      <w:r>
        <w:t xml:space="preserve"> 1. да използва подпомаганите активи и да изпълнява подпомаганите дейности съгласно определеното им с бизнес плана и/или одобрения проект предназначение и капацитет;</w:t>
      </w:r>
    </w:p>
    <w:p w:rsidR="00D7084E" w:rsidRDefault="00D7084E" w:rsidP="00D7084E">
      <w:pPr>
        <w:ind w:firstLine="480"/>
        <w:jc w:val="both"/>
      </w:pPr>
    </w:p>
    <w:p w:rsidR="00D7084E" w:rsidRDefault="00D7084E" w:rsidP="00D7084E">
      <w:pPr>
        <w:ind w:firstLine="480"/>
        <w:jc w:val="both"/>
      </w:pPr>
      <w:r>
        <w:lastRenderedPageBreak/>
        <w:t xml:space="preserve"> 2. под каквато и да е форма да не преотстъпва ползването и да не извършва разпоредителни сделки с активи, предмет на подпомагане, както и да не допуска принудително изпълнение върху такива активи, с изключение на случаите, когато това се изисква по закон;</w:t>
      </w:r>
    </w:p>
    <w:p w:rsidR="00D7084E" w:rsidRDefault="00D7084E" w:rsidP="00D7084E">
      <w:pPr>
        <w:ind w:firstLine="480"/>
        <w:jc w:val="both"/>
      </w:pPr>
    </w:p>
    <w:p w:rsidR="00D7084E" w:rsidRDefault="00D7084E" w:rsidP="00D7084E">
      <w:pPr>
        <w:ind w:firstLine="480"/>
        <w:jc w:val="both"/>
      </w:pPr>
      <w:r>
        <w:t xml:space="preserve"> 3. да не променя местоположението на подпомаганата дейност извън територията на страната;</w:t>
      </w:r>
    </w:p>
    <w:p w:rsidR="00D7084E" w:rsidRDefault="00D7084E" w:rsidP="00D7084E">
      <w:pPr>
        <w:ind w:firstLine="480"/>
        <w:jc w:val="both"/>
      </w:pPr>
    </w:p>
    <w:p w:rsidR="00D7084E" w:rsidRDefault="00D7084E" w:rsidP="00D7084E">
      <w:pPr>
        <w:ind w:firstLine="480"/>
        <w:jc w:val="both"/>
      </w:pPr>
      <w:r>
        <w:t xml:space="preserve"> 4. да поддържа съответствие с всички критерии за подбор, по които проектното предложение е било одобрено и за които това е предвидено в Условията за кандидатстване и Условията за изпълнение на проектите по чл. 26 от ЗУСЕСИФ или в административния договор;</w:t>
      </w:r>
    </w:p>
    <w:p w:rsidR="00D7084E" w:rsidRDefault="00D7084E" w:rsidP="00D7084E">
      <w:pPr>
        <w:ind w:firstLine="480"/>
        <w:jc w:val="both"/>
      </w:pPr>
    </w:p>
    <w:p w:rsidR="00D7084E" w:rsidRDefault="00D7084E" w:rsidP="00D7084E">
      <w:pPr>
        <w:ind w:firstLine="480"/>
        <w:jc w:val="both"/>
      </w:pPr>
      <w:r>
        <w:t xml:space="preserve"> 5. да не преустановява подпомогнатата дейност поради други причини освен изменящите се сезонни условия за производство и/или предоставяне на услуги и при положение, че тези обстоятелства са изрично посочени в представения от бенефициента формуляр за кандидатстване или приложените към него документи;</w:t>
      </w:r>
    </w:p>
    <w:p w:rsidR="00D7084E" w:rsidRDefault="00D7084E" w:rsidP="00D7084E">
      <w:pPr>
        <w:ind w:firstLine="480"/>
        <w:jc w:val="both"/>
      </w:pPr>
    </w:p>
    <w:p w:rsidR="00D7084E" w:rsidRDefault="00D7084E" w:rsidP="00D7084E">
      <w:pPr>
        <w:ind w:firstLine="480"/>
        <w:jc w:val="both"/>
      </w:pPr>
      <w:r>
        <w:t xml:space="preserve"> 6. да спазва изискванията, във връзка с които бенефициентът е получил по-висок интензитет на финансова помощ, посочени в Условията за кандидатстване и Условията за изпълнение на проектите по чл. 26 от ЗУСЕСИФ или в административния договор;</w:t>
      </w:r>
    </w:p>
    <w:p w:rsidR="00D7084E" w:rsidRDefault="00D7084E" w:rsidP="00D7084E">
      <w:pPr>
        <w:ind w:firstLine="480"/>
        <w:jc w:val="both"/>
      </w:pPr>
    </w:p>
    <w:p w:rsidR="00D7084E" w:rsidRDefault="00D7084E" w:rsidP="00D7084E">
      <w:pPr>
        <w:ind w:firstLine="480"/>
        <w:jc w:val="both"/>
      </w:pPr>
      <w:r>
        <w:t xml:space="preserve"> 7. да води всички финансови операции, свързани с подпомаганите дейности, в отделни счетоводни аналитични сметки или в отделна счетоводна система и да могат да се проследят въз основа на ефективно функционираща </w:t>
      </w:r>
      <w:proofErr w:type="spellStart"/>
      <w:r>
        <w:t>одитна</w:t>
      </w:r>
      <w:proofErr w:type="spellEnd"/>
      <w:r>
        <w:t xml:space="preserve"> пътека;</w:t>
      </w:r>
    </w:p>
    <w:p w:rsidR="00D7084E" w:rsidRDefault="00D7084E" w:rsidP="00D7084E">
      <w:pPr>
        <w:ind w:firstLine="480"/>
        <w:jc w:val="both"/>
      </w:pPr>
    </w:p>
    <w:p w:rsidR="00D7084E" w:rsidRDefault="00D7084E" w:rsidP="00D7084E">
      <w:pPr>
        <w:ind w:firstLine="480"/>
        <w:jc w:val="both"/>
      </w:pPr>
      <w:r>
        <w:t xml:space="preserve"> 8. да съхранява всички документи, свързани с изпълнение на одобрения проект и с извършване на подпомаганата дейност;</w:t>
      </w:r>
    </w:p>
    <w:p w:rsidR="00D7084E" w:rsidRDefault="00D7084E" w:rsidP="00D7084E">
      <w:pPr>
        <w:ind w:firstLine="480"/>
        <w:jc w:val="both"/>
      </w:pPr>
    </w:p>
    <w:p w:rsidR="00D7084E" w:rsidRDefault="00D7084E" w:rsidP="00D7084E">
      <w:pPr>
        <w:ind w:firstLine="480"/>
        <w:jc w:val="both"/>
      </w:pPr>
      <w:r>
        <w:t xml:space="preserve"> 9. да изпълнява представения към формуляра за кандидатстване бизнес план, когато това е приложимо и както е предвидено в Условията за кандидатстване и Условията за изпълнение на проектите по чл. 26 от ЗУСЕСИФ или в административния договор;</w:t>
      </w:r>
    </w:p>
    <w:p w:rsidR="00D7084E" w:rsidRDefault="00D7084E" w:rsidP="00D7084E">
      <w:pPr>
        <w:ind w:firstLine="480"/>
        <w:jc w:val="both"/>
      </w:pPr>
    </w:p>
    <w:p w:rsidR="00D7084E" w:rsidRDefault="00D7084E" w:rsidP="00D7084E">
      <w:pPr>
        <w:ind w:firstLine="480"/>
        <w:jc w:val="both"/>
      </w:pPr>
      <w:r>
        <w:t xml:space="preserve"> 10. да спазва всички критерии за допустимост и да изпълнява ангажиментите или другите задължения, произтичащи от предоставеното подпомагане, посочени в Условията за кандидатстване и Условията за изпълнение на проектите по чл. 26 от ЗУСЕСИФ или в административния договор, респ. в заповедта за предоставяне на финансова помощ.</w:t>
      </w:r>
    </w:p>
    <w:p w:rsidR="00D7084E" w:rsidRDefault="00D7084E" w:rsidP="00D7084E">
      <w:pPr>
        <w:ind w:firstLine="480"/>
        <w:jc w:val="both"/>
      </w:pPr>
    </w:p>
    <w:p w:rsidR="00D7084E" w:rsidRDefault="00D7084E" w:rsidP="00D7084E">
      <w:pPr>
        <w:ind w:firstLine="480"/>
        <w:jc w:val="both"/>
      </w:pPr>
      <w:r>
        <w:t>Контрол за изпълнение на изискванията в условията по административния договор, документите по чл. 26 от ЗУСЕСИФ, процедурите за възлагане на обществени поръчки по Закона за обществените поръчки,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Изпълнителната агенция "</w:t>
      </w:r>
      <w:proofErr w:type="spellStart"/>
      <w:r>
        <w:t>Сертификационен</w:t>
      </w:r>
      <w:proofErr w:type="spellEnd"/>
      <w:r>
        <w:t xml:space="preserve"> одит на средствата от европейските земеделски фондове".</w:t>
      </w:r>
    </w:p>
    <w:p w:rsidR="00D7084E" w:rsidRDefault="00D7084E" w:rsidP="00D7084E">
      <w:pPr>
        <w:ind w:firstLine="480"/>
        <w:jc w:val="both"/>
      </w:pPr>
    </w:p>
    <w:p w:rsidR="00D7084E" w:rsidRDefault="00D7084E" w:rsidP="00D7084E">
      <w:pPr>
        <w:ind w:firstLine="480"/>
        <w:jc w:val="both"/>
      </w:pPr>
      <w:r>
        <w:t xml:space="preserve"> На контрол подлежат бенефициентите, както и трети лица, свързани с изпълнение на одобрения проект. </w:t>
      </w:r>
    </w:p>
    <w:p w:rsidR="00D7084E" w:rsidRDefault="00D7084E" w:rsidP="00D7084E">
      <w:pPr>
        <w:ind w:firstLine="480"/>
        <w:jc w:val="both"/>
      </w:pPr>
    </w:p>
    <w:p w:rsidR="00D7084E" w:rsidRDefault="00D7084E" w:rsidP="00D7084E">
      <w:pPr>
        <w:ind w:firstLine="480"/>
        <w:jc w:val="both"/>
      </w:pPr>
      <w:r>
        <w:t xml:space="preserve">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w:t>
      </w:r>
      <w:proofErr w:type="spellStart"/>
      <w:r>
        <w:lastRenderedPageBreak/>
        <w:t>оправомощените</w:t>
      </w:r>
      <w:proofErr w:type="spellEnd"/>
      <w:r>
        <w:t xml:space="preserve"> от тях лица всички документи и информация, които ще подпомогнат оценяването или наблюдението.</w:t>
      </w:r>
    </w:p>
    <w:p w:rsidR="00D7084E" w:rsidRDefault="00D7084E" w:rsidP="00D7084E">
      <w:pPr>
        <w:ind w:firstLine="480"/>
        <w:jc w:val="both"/>
      </w:pPr>
    </w:p>
    <w:p w:rsidR="00D7084E" w:rsidRDefault="00D7084E" w:rsidP="00D7084E">
      <w:pPr>
        <w:ind w:firstLine="480"/>
        <w:jc w:val="both"/>
      </w:pPr>
      <w:r>
        <w:t xml:space="preserve">Държавен фонд "Земеделие" – Разплащателна агенция, оттегля цялата или част от предоставената финансова помощ и изисква възстановяване, когато: </w:t>
      </w:r>
    </w:p>
    <w:p w:rsidR="00D7084E" w:rsidRDefault="00D7084E" w:rsidP="00D7084E">
      <w:pPr>
        <w:ind w:firstLine="480"/>
        <w:jc w:val="both"/>
      </w:pPr>
    </w:p>
    <w:p w:rsidR="00D7084E" w:rsidRDefault="00D7084E" w:rsidP="00D7084E">
      <w:pPr>
        <w:ind w:firstLine="480"/>
        <w:jc w:val="both"/>
      </w:pPr>
      <w:r>
        <w:t>1. бенефициентът е представил декларация и/или документ с невярно съдържание, неистински или преправени такива независимо от момента на представянето им, включително когато този документ и/или декларация са били представени на етапа на кандидатстването му за подпомагане;</w:t>
      </w:r>
    </w:p>
    <w:p w:rsidR="00D7084E" w:rsidRDefault="00D7084E" w:rsidP="00D7084E">
      <w:pPr>
        <w:ind w:firstLine="480"/>
        <w:jc w:val="both"/>
      </w:pPr>
    </w:p>
    <w:p w:rsidR="00D7084E" w:rsidRDefault="00D7084E" w:rsidP="00D7084E">
      <w:pPr>
        <w:ind w:firstLine="480"/>
        <w:jc w:val="both"/>
      </w:pPr>
      <w:r>
        <w:t xml:space="preserve"> 2. се установи, че бенефициентът изкуствено е създал условията, необходими за получаване на помощта, с цел осъществяване на предимство или облага в противоречие с целите на </w:t>
      </w:r>
      <w:proofErr w:type="spellStart"/>
      <w:r>
        <w:t>подмярката</w:t>
      </w:r>
      <w:proofErr w:type="spellEnd"/>
      <w:r>
        <w:t xml:space="preserve"> или с приложимото в областта национално или европейско законодателство;</w:t>
      </w:r>
    </w:p>
    <w:p w:rsidR="00D7084E" w:rsidRDefault="00D7084E" w:rsidP="00D7084E">
      <w:pPr>
        <w:ind w:firstLine="480"/>
        <w:jc w:val="both"/>
      </w:pPr>
    </w:p>
    <w:p w:rsidR="00D7084E" w:rsidRDefault="00D7084E" w:rsidP="00D7084E">
      <w:pPr>
        <w:ind w:firstLine="480"/>
        <w:jc w:val="both"/>
      </w:pPr>
      <w:r>
        <w:t xml:space="preserve"> 3. бенефициентът е получил допълнителна публична финансова помощ за активите и/или дейностите, предмет на подпомагане;</w:t>
      </w:r>
    </w:p>
    <w:p w:rsidR="00D7084E" w:rsidRDefault="00D7084E" w:rsidP="00D7084E">
      <w:pPr>
        <w:ind w:firstLine="480"/>
        <w:jc w:val="both"/>
      </w:pPr>
    </w:p>
    <w:p w:rsidR="00D7084E" w:rsidRDefault="00D7084E" w:rsidP="00D7084E">
      <w:pPr>
        <w:ind w:firstLine="480"/>
        <w:jc w:val="both"/>
      </w:pPr>
      <w:r>
        <w:t xml:space="preserve"> 4. се установи, че за периода от подаване на формуляра за кандидатстване до извършване на окончателното плащане е било налице обстоятелство, посочено в Условията за кандидатстване и Условията за изпълнение на проектите по чл. 26 от ЗУСЕСИФ във връзка с изискването по чл. 25, ал. 2 от ЗУСЕСИФ;</w:t>
      </w:r>
    </w:p>
    <w:p w:rsidR="00D7084E" w:rsidRDefault="00D7084E" w:rsidP="00D7084E">
      <w:pPr>
        <w:ind w:firstLine="480"/>
        <w:jc w:val="both"/>
      </w:pPr>
    </w:p>
    <w:p w:rsidR="00D7084E" w:rsidRDefault="00D7084E" w:rsidP="00D7084E">
      <w:pPr>
        <w:ind w:firstLine="480"/>
        <w:jc w:val="both"/>
      </w:pPr>
      <w:r>
        <w:t xml:space="preserve"> 5. бенефициентът не представи изискваните от ДФЗ – РА, данни, документи и/или информация, необходими за извършване на контрол относно спазване на критериите за допустимост и изпълнението на ангажиментите и другите задължения, посочени в документите по чл. 26 от ЗУСЕСИФ или в административния договор, съответно в заповедта за предоставяне на финансова помощ;</w:t>
      </w:r>
    </w:p>
    <w:p w:rsidR="00D7084E" w:rsidRDefault="00D7084E" w:rsidP="00D7084E">
      <w:pPr>
        <w:ind w:firstLine="480"/>
        <w:jc w:val="both"/>
      </w:pPr>
    </w:p>
    <w:p w:rsidR="00D7084E" w:rsidRDefault="00D7084E" w:rsidP="00D7084E">
      <w:pPr>
        <w:ind w:firstLine="480"/>
        <w:jc w:val="both"/>
      </w:pPr>
      <w:r>
        <w:t xml:space="preserve"> 6. бенефициентът не допуска представители на ДФЗ – РА, или на други, определени с нормативен акт органи, включително на институции на Европейския съюз, за осъществяването на контрола по т. 5, не осигури достъп до подпомаганите активи или не оказва друго необходимо съдействие, включително при извършване на контрол по отношение на своите </w:t>
      </w:r>
      <w:proofErr w:type="spellStart"/>
      <w:r>
        <w:t>съконтрагенти</w:t>
      </w:r>
      <w:proofErr w:type="spellEnd"/>
      <w:r>
        <w:t xml:space="preserve"> по изпълнение на одобрения проект;</w:t>
      </w:r>
    </w:p>
    <w:p w:rsidR="00D7084E" w:rsidRDefault="00D7084E" w:rsidP="00D7084E">
      <w:pPr>
        <w:ind w:firstLine="480"/>
        <w:jc w:val="both"/>
      </w:pPr>
    </w:p>
    <w:p w:rsidR="00D7084E" w:rsidRDefault="00D7084E" w:rsidP="00D7084E">
      <w:pPr>
        <w:ind w:firstLine="480"/>
        <w:jc w:val="both"/>
      </w:pPr>
      <w:r>
        <w:t xml:space="preserve"> 7. бенефициентът не спазва критерий за допустимост, ангажименти или друго задължение, посочени в Наредба № 4 от 30.05.2018 г., документите по чл. 26 от ЗУСЕСИФ или административния договор, респ. заповедта за предоставяне на финансова помощ.</w:t>
      </w:r>
    </w:p>
    <w:p w:rsidR="00D7084E" w:rsidRDefault="00D7084E" w:rsidP="00D7084E">
      <w:pPr>
        <w:ind w:firstLine="480"/>
        <w:jc w:val="both"/>
      </w:pPr>
    </w:p>
    <w:p w:rsidR="00D7084E" w:rsidRDefault="00D7084E" w:rsidP="00D7084E">
      <w:pPr>
        <w:ind w:firstLine="480"/>
        <w:jc w:val="both"/>
      </w:pPr>
      <w:r>
        <w:t xml:space="preserve">За установяване </w:t>
      </w:r>
      <w:proofErr w:type="spellStart"/>
      <w:r>
        <w:t>дължимостта</w:t>
      </w:r>
      <w:proofErr w:type="spellEnd"/>
      <w:r>
        <w:t xml:space="preserve"> на подлежаща на възстановяване сума поради нарушение, което представлява основание за налагане на финансова корекция, посочено в чл. 70 от ЗУСЕСИФ, се издава решение за налагане на финансова корекция по реда на чл. 73 от ЗУСЕСИФ от:</w:t>
      </w:r>
    </w:p>
    <w:p w:rsidR="00D7084E" w:rsidRDefault="00D7084E" w:rsidP="00D7084E">
      <w:pPr>
        <w:ind w:firstLine="480"/>
        <w:jc w:val="both"/>
      </w:pPr>
    </w:p>
    <w:p w:rsidR="00D7084E" w:rsidRDefault="00D7084E" w:rsidP="00D7084E">
      <w:pPr>
        <w:ind w:firstLine="480"/>
        <w:jc w:val="both"/>
      </w:pPr>
      <w:r>
        <w:t xml:space="preserve"> 1. изпълнителния директор на ДФЗ – РА, или лице, на което е делегирано правомощие по чл. 20а, ал. 4 от ЗПЗП;</w:t>
      </w:r>
    </w:p>
    <w:p w:rsidR="00D7084E" w:rsidRDefault="00D7084E" w:rsidP="00D7084E">
      <w:pPr>
        <w:ind w:firstLine="480"/>
        <w:jc w:val="both"/>
      </w:pPr>
    </w:p>
    <w:p w:rsidR="00D7084E" w:rsidRDefault="00D7084E" w:rsidP="00D7084E">
      <w:pPr>
        <w:ind w:firstLine="480"/>
        <w:jc w:val="both"/>
      </w:pPr>
      <w:r>
        <w:t xml:space="preserve"> 2. ръководителя на Управляващия орган на ПРСР 2014 – 2020 г. за мярка 20 "Техническа помощ".</w:t>
      </w:r>
    </w:p>
    <w:p w:rsidR="00D7084E" w:rsidRDefault="00D7084E" w:rsidP="00D7084E">
      <w:pPr>
        <w:ind w:firstLine="480"/>
        <w:jc w:val="both"/>
      </w:pPr>
    </w:p>
    <w:p w:rsidR="00D7084E" w:rsidRDefault="00D7084E" w:rsidP="00D7084E">
      <w:pPr>
        <w:ind w:firstLine="480"/>
        <w:jc w:val="both"/>
      </w:pPr>
      <w:r>
        <w:lastRenderedPageBreak/>
        <w:t xml:space="preserve"> За установяване </w:t>
      </w:r>
      <w:proofErr w:type="spellStart"/>
      <w:r>
        <w:t>дължимостта</w:t>
      </w:r>
      <w:proofErr w:type="spellEnd"/>
      <w:r>
        <w:t xml:space="preserve"> на подлежащата на възстановяване сума поради неспазване на критерий за допустимост, ангажимент или друго задължение на бенефициента, извън случаите по предходния абзац, изпълнителният директор на ДФЗ – РА, или лице, на което е делегирано правомощие по чл. 20а, ал. 4 от ЗПЗП, издава акт по чл. 166, ал. 2 от Данъчно-осигурителния процесуален кодекс.</w:t>
      </w:r>
    </w:p>
    <w:p w:rsidR="00D7084E" w:rsidRDefault="00D7084E" w:rsidP="00D7084E">
      <w:pPr>
        <w:ind w:firstLine="480"/>
        <w:jc w:val="both"/>
      </w:pPr>
    </w:p>
    <w:p w:rsidR="00D7084E" w:rsidRDefault="00D7084E" w:rsidP="00D7084E">
      <w:pPr>
        <w:ind w:firstLine="480"/>
        <w:jc w:val="both"/>
      </w:pPr>
      <w:r>
        <w:t xml:space="preserve">Когато едно и също действие или бездействие на бенефициента е довело до неспазване на повече от един ангажимент или друго задължение, произтичащо от предоставеното подпомагане, ДФЗ – РА, оттегля финансовата помощ в размер, съответстващ на най-големия размер на подлежащата на възстановяване финансова помощ, предвиден за съответното неспазване. </w:t>
      </w:r>
    </w:p>
    <w:p w:rsidR="00D7084E" w:rsidRDefault="00D7084E" w:rsidP="00D7084E">
      <w:pPr>
        <w:ind w:firstLine="480"/>
        <w:jc w:val="both"/>
      </w:pPr>
    </w:p>
    <w:p w:rsidR="00D7084E" w:rsidRDefault="00D7084E" w:rsidP="00D7084E">
      <w:pPr>
        <w:ind w:firstLine="480"/>
        <w:jc w:val="both"/>
      </w:pPr>
      <w:r>
        <w:t xml:space="preserve">Когато повече от едно действие или бездействие на бенефициента е довело до неспазване на няколко ангажимента или други задължения, произтичащи от предоставеното подпомагане, ДФЗ – РА, оттегля финансовата помощ в размер, съответстващ на сбора от сумите на подлежащата на възстановяване финансова помощ, предвидени за всяко едно от неспазванията. </w:t>
      </w:r>
    </w:p>
    <w:p w:rsidR="00D7084E" w:rsidRDefault="00D7084E" w:rsidP="00D7084E">
      <w:pPr>
        <w:ind w:firstLine="480"/>
        <w:jc w:val="both"/>
      </w:pPr>
    </w:p>
    <w:p w:rsidR="00D7084E" w:rsidRDefault="00D7084E" w:rsidP="00D7084E">
      <w:pPr>
        <w:ind w:firstLine="480"/>
        <w:jc w:val="both"/>
      </w:pPr>
      <w:r>
        <w:t xml:space="preserve">Държавен фонд "Земеделие" – Разплащателна агенция, налага административни санкции на бенефициента, произтичащи от установеното неспазване, само в случаите, посочени в законодателството на ЕС или в националното законодателство. </w:t>
      </w:r>
    </w:p>
    <w:p w:rsidR="00D7084E" w:rsidRDefault="00D7084E" w:rsidP="00D7084E">
      <w:pPr>
        <w:ind w:firstLine="480"/>
        <w:jc w:val="both"/>
        <w:rPr>
          <w:b/>
          <w:bCs/>
        </w:rPr>
      </w:pPr>
    </w:p>
    <w:p w:rsidR="00D7084E" w:rsidRDefault="00D7084E" w:rsidP="00D7084E">
      <w:pPr>
        <w:ind w:firstLine="480"/>
        <w:jc w:val="both"/>
      </w:pPr>
      <w:r>
        <w:t xml:space="preserve">Бенефициентът се задължава да възстанови всички неправомерно изплатени или подлежащи на възстановяване средства, включително такива, които са обект на финансова корекция или са установени в резултат на проверки от страна на сертифициращи или </w:t>
      </w:r>
      <w:proofErr w:type="spellStart"/>
      <w:r>
        <w:t>одитиращи</w:t>
      </w:r>
      <w:proofErr w:type="spellEnd"/>
      <w:r>
        <w:t xml:space="preserve"> органи.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rsidR="00D7084E" w:rsidRDefault="00D7084E" w:rsidP="00D7084E">
      <w:pPr>
        <w:ind w:firstLine="480"/>
        <w:jc w:val="both"/>
      </w:pPr>
    </w:p>
    <w:p w:rsidR="00D7084E" w:rsidRDefault="00D7084E" w:rsidP="00D7084E">
      <w:pPr>
        <w:ind w:firstLine="480"/>
        <w:jc w:val="both"/>
      </w:pPr>
      <w:r>
        <w:t>Във всички случаи, когато е налице валидно обезпечение на подлежащото на възстановяване авансово плащане, ДФЗ – РА, пристъпва незабавно към упражняване на права по учредените в полза на ДФЗ – РА, обезпечения.</w:t>
      </w:r>
    </w:p>
    <w:p w:rsidR="00D7084E" w:rsidRDefault="00D7084E" w:rsidP="00D7084E">
      <w:pPr>
        <w:ind w:firstLine="480"/>
        <w:jc w:val="both"/>
      </w:pPr>
    </w:p>
    <w:p w:rsidR="00D7084E" w:rsidRDefault="00D7084E" w:rsidP="00D7084E">
      <w:pPr>
        <w:ind w:firstLine="480"/>
        <w:jc w:val="both"/>
      </w:pPr>
      <w:r>
        <w:t xml:space="preserve"> В случай че вземането не се удовлетвори по реда описан по-горе, ДФЗ – РА, прихваща от всяко следващо плащане по проекта. </w:t>
      </w:r>
    </w:p>
    <w:p w:rsidR="00D7084E" w:rsidRDefault="00D7084E" w:rsidP="00D7084E">
      <w:pPr>
        <w:ind w:firstLine="480"/>
        <w:jc w:val="both"/>
      </w:pPr>
    </w:p>
    <w:p w:rsidR="00D7084E" w:rsidRDefault="00D7084E" w:rsidP="00D7084E">
      <w:pPr>
        <w:ind w:firstLine="480"/>
        <w:jc w:val="both"/>
      </w:pPr>
      <w:r>
        <w:t xml:space="preserve">Разплащателната агенция може да прихване неправомерно изплатените и подлежащите на възстановяване суми, включително начислените върху тях лихви, от </w:t>
      </w:r>
      <w:proofErr w:type="spellStart"/>
      <w:r>
        <w:t>последващи</w:t>
      </w:r>
      <w:proofErr w:type="spellEnd"/>
      <w:r>
        <w:t xml:space="preserve"> плащания на средства, дължими към бенефициента, включително от други действащи договори, сключени между страните или произтичащи само от подадени заявления за финансово подпомагане от бенефициента по други схеми, мерки или програми, прилагани от ДФЗ – РА. </w:t>
      </w:r>
    </w:p>
    <w:p w:rsidR="00D7084E" w:rsidRDefault="00D7084E" w:rsidP="00D7084E">
      <w:pPr>
        <w:ind w:firstLine="480"/>
        <w:jc w:val="both"/>
      </w:pPr>
    </w:p>
    <w:p w:rsidR="00D7084E" w:rsidRDefault="00D7084E" w:rsidP="00D7084E">
      <w:pPr>
        <w:ind w:firstLine="480"/>
        <w:jc w:val="both"/>
      </w:pPr>
      <w:r>
        <w:t>Невъзстановените чрез способите описани по-горе вземания представляват публични държавни вземания и подлежат на принудително събиране по реда на Данъчно-осигурителния процесуален кодекс чрез Националната агенция за приходите.</w:t>
      </w:r>
    </w:p>
    <w:p w:rsidR="00D7084E" w:rsidRDefault="00D7084E" w:rsidP="00D7084E">
      <w:pPr>
        <w:ind w:firstLine="480"/>
        <w:jc w:val="both"/>
        <w:rPr>
          <w:b/>
          <w:bCs/>
        </w:rPr>
      </w:pPr>
      <w:r>
        <w:rPr>
          <w:b/>
          <w:bCs/>
        </w:rPr>
        <w:t xml:space="preserve"> </w:t>
      </w:r>
    </w:p>
    <w:p w:rsidR="00D7084E" w:rsidRDefault="00D7084E" w:rsidP="00D7084E">
      <w:pPr>
        <w:ind w:firstLine="480"/>
        <w:jc w:val="both"/>
      </w:pPr>
      <w:r>
        <w:t xml:space="preserve">Бенефициентът не отговаря за неспазване на критерий за допустимост или неизпълнение на ангажимент или други задължения, когато то се дължи на непреодолима сила или извънредни обстоятелства по смисъла на чл. 2, параграф 2 от Регламент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w:t>
      </w:r>
    </w:p>
    <w:p w:rsidR="00D7084E" w:rsidRDefault="00D7084E" w:rsidP="00D7084E">
      <w:pPr>
        <w:ind w:firstLine="480"/>
        <w:jc w:val="both"/>
      </w:pPr>
    </w:p>
    <w:p w:rsidR="00D7084E" w:rsidRDefault="00D7084E" w:rsidP="00D7084E">
      <w:pPr>
        <w:ind w:firstLine="480"/>
        <w:jc w:val="both"/>
        <w:rPr>
          <w:lang w:val="en-US"/>
        </w:rPr>
      </w:pPr>
      <w:r>
        <w:t>За настъпването на което и да е обстоятелство бенефициентът или упълномощено лице е длъжен да уведоми РА като изпрати на уведомление чрез ИСУН, а при невъзможност писмено в срок до 15 дни от датата, на която е в състояние да направи това, като представя доказателства за настъпване на обстоятелството, включително когато е приложимо – издадени от компетентен орган. При неизпълнение на задължението в този срок, бенефициентът не може да се позовава на непреодолима сила или извънредно обстоятелство.</w:t>
      </w:r>
    </w:p>
    <w:p w:rsidR="00D7084E" w:rsidRDefault="00D7084E" w:rsidP="00D7084E">
      <w:pPr>
        <w:ind w:firstLine="567"/>
        <w:jc w:val="both"/>
      </w:pPr>
    </w:p>
    <w:p w:rsidR="00D7084E" w:rsidRDefault="00D7084E" w:rsidP="00D7084E">
      <w:pPr>
        <w:pStyle w:val="a6"/>
        <w:widowControl w:val="0"/>
        <w:numPr>
          <w:ilvl w:val="0"/>
          <w:numId w:val="4"/>
        </w:numPr>
        <w:tabs>
          <w:tab w:val="left" w:pos="851"/>
        </w:tabs>
        <w:autoSpaceDE w:val="0"/>
        <w:autoSpaceDN w:val="0"/>
        <w:adjustRightInd w:val="0"/>
        <w:spacing w:after="0" w:line="240" w:lineRule="auto"/>
        <w:ind w:left="0" w:firstLine="567"/>
        <w:jc w:val="both"/>
        <w:rPr>
          <w:rFonts w:ascii="Times New Roman" w:hAnsi="Times New Roman"/>
          <w:b/>
          <w:sz w:val="24"/>
          <w:szCs w:val="24"/>
        </w:rPr>
      </w:pPr>
      <w:r>
        <w:rPr>
          <w:rFonts w:ascii="Times New Roman" w:hAnsi="Times New Roman"/>
          <w:b/>
          <w:sz w:val="24"/>
          <w:szCs w:val="24"/>
        </w:rPr>
        <w:t>Информираност и публичност</w:t>
      </w:r>
    </w:p>
    <w:p w:rsidR="00D7084E" w:rsidRDefault="00D7084E" w:rsidP="00D7084E">
      <w:pPr>
        <w:tabs>
          <w:tab w:val="left" w:pos="851"/>
        </w:tabs>
        <w:jc w:val="both"/>
        <w:rPr>
          <w:b/>
          <w:lang w:val="en-US"/>
        </w:rPr>
      </w:pPr>
    </w:p>
    <w:p w:rsidR="00D7084E" w:rsidRDefault="00D7084E" w:rsidP="00D7084E">
      <w:pPr>
        <w:ind w:firstLine="480"/>
        <w:jc w:val="both"/>
      </w:pPr>
      <w:r>
        <w:t>Получателите на финансова помощ при изпълнение на стратегията за ВОМР са длъжни да осигурят публичност на дейността си и на източниците на финансиране съгласно:</w:t>
      </w:r>
    </w:p>
    <w:p w:rsidR="00D7084E" w:rsidRDefault="00D7084E" w:rsidP="00D7084E">
      <w:pPr>
        <w:ind w:firstLine="480"/>
        <w:jc w:val="both"/>
      </w:pPr>
      <w:r>
        <w:t>1. изискванията, посочени в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rsidR="00D7084E" w:rsidRDefault="00D7084E" w:rsidP="00D7084E">
      <w:pPr>
        <w:ind w:firstLine="480"/>
        <w:jc w:val="both"/>
      </w:pPr>
      <w:r>
        <w:t>2. приложение № ІІІ към чл. 13 от Регламент за изпълнение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(ОВ, L 2274, 31 юли 2014 г.) и Регламент за изпълнение (ЕС) 2016/669 на Комисията от 28 април 2016 г. за изменение на Регламент за изпълнение (ЕС) № 808/2014 по отношение на изменението и съдържанието на програмите за развитие на селските райони, публичността на тези програми и коефициентите на преобразуване в животински единици (ОВ, L 115/33, 29 април 2016 г.);</w:t>
      </w:r>
    </w:p>
    <w:p w:rsidR="00D7084E" w:rsidRDefault="00D7084E" w:rsidP="00D7084E">
      <w:pPr>
        <w:ind w:firstLine="480"/>
        <w:jc w:val="both"/>
      </w:pPr>
      <w:r>
        <w:t xml:space="preserve">3. раздел ІІ, точка 2.2 от Приложение ХІІ от Регламент (ЕС) № 1303/2013 на Европейския парламент и на Съвета от 17 декември 2013 г. за определяне на </w:t>
      </w:r>
      <w:proofErr w:type="spellStart"/>
      <w:r>
        <w:t>общоприложими</w:t>
      </w:r>
      <w:proofErr w:type="spellEnd"/>
      <w:r>
        <w:t xml:space="preserve"> разпоредби за Европейския фонд за регионално развитие, Европейския социален фонд, </w:t>
      </w:r>
      <w:proofErr w:type="spellStart"/>
      <w:r>
        <w:t>Кохезионния</w:t>
      </w:r>
      <w:proofErr w:type="spellEnd"/>
      <w: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t>Кохезионния</w:t>
      </w:r>
      <w:proofErr w:type="spellEnd"/>
      <w:r>
        <w:t xml:space="preserve"> фонд и Европейския фонд за морско дело и рибарство, и за отмяна на Регламент (ЕО) № 1083/2006 на Съвета (ОВ, L 347 от 20.12.2013 г.), приложими за мерките за информация и публичност.</w:t>
      </w:r>
    </w:p>
    <w:p w:rsidR="00D7084E" w:rsidRDefault="00D7084E" w:rsidP="00D7084E">
      <w:pPr>
        <w:ind w:firstLine="480"/>
        <w:jc w:val="both"/>
      </w:pPr>
    </w:p>
    <w:p w:rsidR="00D7084E" w:rsidRDefault="00D7084E" w:rsidP="00D7084E">
      <w:pPr>
        <w:ind w:firstLine="480"/>
        <w:jc w:val="both"/>
      </w:pPr>
      <w:r>
        <w:t xml:space="preserve">Настоящите условия за в пълно съответствие с Наредба № 4 от 30.05.2018 г. за условията и реда за изплащане, намаляване или отказ за изплащане, или за оттегляне на изплатената финансова помощ за мерките и </w:t>
      </w:r>
      <w:proofErr w:type="spellStart"/>
      <w:r>
        <w:t>подмерките</w:t>
      </w:r>
      <w:proofErr w:type="spellEnd"/>
      <w:r>
        <w:t xml:space="preserve"> по чл. 9б, т. 2 от Закона за подпомагане на земеделските производители (наричана по-долу Наредба № 4 от 30.05.2018 г.).</w:t>
      </w:r>
    </w:p>
    <w:p w:rsidR="00D7084E" w:rsidRDefault="00D7084E" w:rsidP="00D7084E">
      <w:pPr>
        <w:ind w:firstLine="480"/>
        <w:jc w:val="both"/>
      </w:pPr>
    </w:p>
    <w:p w:rsidR="00D7084E" w:rsidRDefault="00D7084E" w:rsidP="00D7084E">
      <w:pPr>
        <w:ind w:firstLine="480"/>
        <w:jc w:val="both"/>
      </w:pPr>
      <w:r>
        <w:t>Забележка: След активиране, промяна в обявата и в процедурата се допуска по реда на одобрението:</w:t>
      </w:r>
    </w:p>
    <w:p w:rsidR="00D7084E" w:rsidRDefault="00D7084E" w:rsidP="00D7084E">
      <w:pPr>
        <w:ind w:firstLine="480"/>
        <w:jc w:val="both"/>
      </w:pPr>
      <w:r>
        <w:t xml:space="preserve">1. при промени в правото на Европейския съюз и/или българското законодателство, в политиката на европейско и/или национално ниво, основана на стратегически документ или в ПРСР 2014 - 2020 г., които налагат привеждане на документите в съответствие с тях; </w:t>
      </w:r>
    </w:p>
    <w:p w:rsidR="00D7084E" w:rsidRDefault="00D7084E" w:rsidP="00D7084E">
      <w:pPr>
        <w:ind w:firstLine="480"/>
        <w:jc w:val="both"/>
      </w:pPr>
      <w:r>
        <w:t xml:space="preserve">2. за увеличаване на финансовия ресурс по процедурата; </w:t>
      </w:r>
    </w:p>
    <w:p w:rsidR="00D7084E" w:rsidRDefault="00D7084E" w:rsidP="00D7084E">
      <w:pPr>
        <w:ind w:firstLine="480"/>
        <w:jc w:val="both"/>
      </w:pPr>
      <w:r>
        <w:t xml:space="preserve">3. за удължаване на срока за подаване на проектни предложения; </w:t>
      </w:r>
    </w:p>
    <w:p w:rsidR="00D7084E" w:rsidRDefault="00D7084E" w:rsidP="00D7084E">
      <w:pPr>
        <w:ind w:firstLine="480"/>
        <w:jc w:val="both"/>
      </w:pPr>
      <w:r>
        <w:t>4. за поправка на очевидна техническа грешка.</w:t>
      </w:r>
    </w:p>
    <w:p w:rsidR="00D7084E" w:rsidRDefault="00D7084E" w:rsidP="00D7084E">
      <w:pPr>
        <w:ind w:firstLine="480"/>
        <w:jc w:val="both"/>
      </w:pPr>
    </w:p>
    <w:p w:rsidR="00D7084E" w:rsidRDefault="00D7084E" w:rsidP="00D7084E">
      <w:pPr>
        <w:ind w:firstLine="480"/>
        <w:jc w:val="both"/>
        <w:rPr>
          <w:u w:val="single"/>
        </w:rPr>
      </w:pPr>
      <w:r>
        <w:t xml:space="preserve">  </w:t>
      </w:r>
      <w:r>
        <w:rPr>
          <w:u w:val="single"/>
        </w:rPr>
        <w:t>Приложения към условията за изпълнение:</w:t>
      </w:r>
    </w:p>
    <w:p w:rsidR="00D7084E" w:rsidRDefault="00D7084E" w:rsidP="00D7084E">
      <w:pPr>
        <w:ind w:firstLine="480"/>
        <w:jc w:val="both"/>
        <w:rPr>
          <w:u w:val="single"/>
        </w:rPr>
      </w:pPr>
      <w:r>
        <w:rPr>
          <w:u w:val="single"/>
        </w:rPr>
        <w:t xml:space="preserve">  ЗА ПОПЪЛВАНЕ:</w:t>
      </w:r>
    </w:p>
    <w:p w:rsidR="00D7084E" w:rsidRDefault="00D7084E" w:rsidP="00D7084E">
      <w:pPr>
        <w:ind w:firstLine="567"/>
        <w:jc w:val="both"/>
      </w:pPr>
      <w:r>
        <w:t>1. Приложение № 1 Декларация съгласно приложение № 6 на Наредба № 22 от 2015 г.;</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2. Приложение № 2 Декларация за нередности;</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lastRenderedPageBreak/>
        <w:t>3. Приложение № 3 Декларация съгласно чл. 19 и 20 от ЗЗЛД;</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lang w:val="en-US"/>
        </w:rPr>
        <w:t xml:space="preserve">. </w:t>
      </w:r>
      <w:r>
        <w:rPr>
          <w:rFonts w:ascii="Times New Roman" w:hAnsi="Times New Roman"/>
          <w:sz w:val="24"/>
          <w:szCs w:val="24"/>
        </w:rPr>
        <w:t>Приложение № 4 Формуляр за мониторинг;</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5. Приложение № 7 Декларация околна среда;</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6. Приложение № 8 Декларация съответствие стандарти;</w:t>
      </w:r>
    </w:p>
    <w:p w:rsidR="00D7084E" w:rsidRDefault="00D7084E" w:rsidP="00D7084E">
      <w:pPr>
        <w:pStyle w:val="a6"/>
        <w:tabs>
          <w:tab w:val="left" w:pos="851"/>
        </w:tabs>
        <w:spacing w:after="160" w:line="256" w:lineRule="auto"/>
        <w:ind w:left="0" w:firstLine="567"/>
        <w:jc w:val="both"/>
        <w:rPr>
          <w:rFonts w:ascii="Times New Roman" w:hAnsi="Times New Roman"/>
          <w:sz w:val="24"/>
          <w:szCs w:val="24"/>
        </w:rPr>
      </w:pPr>
      <w:r>
        <w:rPr>
          <w:rFonts w:ascii="Times New Roman" w:hAnsi="Times New Roman"/>
          <w:sz w:val="24"/>
          <w:szCs w:val="24"/>
        </w:rPr>
        <w:t>7. Приложение № 9 Декларация условия на труд;</w:t>
      </w:r>
    </w:p>
    <w:p w:rsidR="00D7084E" w:rsidRPr="00DD2042" w:rsidRDefault="00D7084E" w:rsidP="00D7084E">
      <w:pPr>
        <w:pStyle w:val="a6"/>
        <w:tabs>
          <w:tab w:val="left" w:pos="851"/>
        </w:tabs>
        <w:spacing w:after="160" w:line="256" w:lineRule="auto"/>
        <w:ind w:left="0" w:firstLine="567"/>
        <w:jc w:val="both"/>
        <w:rPr>
          <w:rFonts w:ascii="Times New Roman" w:hAnsi="Times New Roman"/>
          <w:sz w:val="24"/>
          <w:szCs w:val="24"/>
          <w:lang w:val="en-US"/>
        </w:rPr>
      </w:pPr>
    </w:p>
    <w:p w:rsidR="00D7084E" w:rsidRDefault="00D7084E" w:rsidP="00D7084E">
      <w:pPr>
        <w:pStyle w:val="a6"/>
        <w:tabs>
          <w:tab w:val="left" w:pos="851"/>
        </w:tabs>
        <w:spacing w:after="160" w:line="256" w:lineRule="auto"/>
        <w:ind w:left="0" w:firstLine="567"/>
        <w:jc w:val="both"/>
        <w:rPr>
          <w:rFonts w:ascii="Times New Roman" w:hAnsi="Times New Roman"/>
          <w:sz w:val="24"/>
          <w:szCs w:val="24"/>
          <w:u w:val="single"/>
        </w:rPr>
      </w:pPr>
    </w:p>
    <w:p w:rsidR="00D7084E" w:rsidRDefault="00D7084E" w:rsidP="00D7084E">
      <w:pPr>
        <w:pStyle w:val="a6"/>
        <w:tabs>
          <w:tab w:val="left" w:pos="851"/>
        </w:tabs>
        <w:spacing w:after="160" w:line="256" w:lineRule="auto"/>
        <w:ind w:left="0" w:firstLine="567"/>
        <w:jc w:val="both"/>
        <w:rPr>
          <w:rFonts w:ascii="Times New Roman" w:hAnsi="Times New Roman"/>
          <w:sz w:val="24"/>
          <w:szCs w:val="24"/>
          <w:u w:val="single"/>
        </w:rPr>
      </w:pPr>
    </w:p>
    <w:p w:rsidR="00D7084E" w:rsidRDefault="00D7084E" w:rsidP="00D7084E">
      <w:pPr>
        <w:pStyle w:val="a6"/>
        <w:tabs>
          <w:tab w:val="left" w:pos="851"/>
        </w:tabs>
        <w:spacing w:after="160" w:line="256" w:lineRule="auto"/>
        <w:ind w:left="0" w:firstLine="567"/>
        <w:jc w:val="both"/>
        <w:rPr>
          <w:rFonts w:ascii="Times New Roman" w:hAnsi="Times New Roman"/>
          <w:sz w:val="24"/>
          <w:szCs w:val="24"/>
          <w:u w:val="single"/>
        </w:rPr>
      </w:pPr>
      <w:r>
        <w:rPr>
          <w:rFonts w:ascii="Times New Roman" w:hAnsi="Times New Roman"/>
          <w:sz w:val="24"/>
          <w:szCs w:val="24"/>
          <w:u w:val="single"/>
        </w:rPr>
        <w:t>ЗА ИНФОРМАЦИЯ:</w:t>
      </w:r>
    </w:p>
    <w:p w:rsidR="00D7084E" w:rsidRDefault="00D7084E" w:rsidP="00D7084E">
      <w:pPr>
        <w:pStyle w:val="a6"/>
        <w:numPr>
          <w:ilvl w:val="0"/>
          <w:numId w:val="6"/>
        </w:numPr>
        <w:tabs>
          <w:tab w:val="left" w:pos="851"/>
        </w:tabs>
        <w:spacing w:after="160" w:line="256" w:lineRule="auto"/>
        <w:jc w:val="both"/>
        <w:rPr>
          <w:rFonts w:ascii="Times New Roman" w:hAnsi="Times New Roman"/>
          <w:sz w:val="24"/>
          <w:szCs w:val="24"/>
        </w:rPr>
      </w:pPr>
      <w:r>
        <w:rPr>
          <w:rFonts w:ascii="Times New Roman" w:hAnsi="Times New Roman"/>
          <w:sz w:val="24"/>
          <w:szCs w:val="24"/>
        </w:rPr>
        <w:t>Административен договор с приложенията</w:t>
      </w:r>
    </w:p>
    <w:p w:rsidR="00D7084E" w:rsidRDefault="00D7084E" w:rsidP="00D7084E">
      <w:pPr>
        <w:pStyle w:val="a6"/>
        <w:numPr>
          <w:ilvl w:val="0"/>
          <w:numId w:val="6"/>
        </w:numPr>
        <w:tabs>
          <w:tab w:val="left" w:pos="851"/>
        </w:tabs>
        <w:spacing w:after="160" w:line="256" w:lineRule="auto"/>
        <w:jc w:val="both"/>
        <w:rPr>
          <w:rFonts w:ascii="Times New Roman" w:hAnsi="Times New Roman"/>
          <w:sz w:val="24"/>
          <w:szCs w:val="24"/>
        </w:rPr>
      </w:pPr>
      <w:r>
        <w:rPr>
          <w:rFonts w:ascii="Times New Roman" w:hAnsi="Times New Roman"/>
          <w:sz w:val="24"/>
          <w:szCs w:val="24"/>
        </w:rPr>
        <w:t>Документи за авансово плащане- Приложение №5</w:t>
      </w:r>
    </w:p>
    <w:p w:rsidR="00D7084E" w:rsidRDefault="00D7084E" w:rsidP="00D7084E">
      <w:pPr>
        <w:pStyle w:val="a6"/>
        <w:numPr>
          <w:ilvl w:val="0"/>
          <w:numId w:val="6"/>
        </w:numPr>
        <w:tabs>
          <w:tab w:val="left" w:pos="851"/>
        </w:tabs>
        <w:spacing w:after="160" w:line="256" w:lineRule="auto"/>
        <w:jc w:val="both"/>
        <w:rPr>
          <w:rFonts w:ascii="Times New Roman" w:hAnsi="Times New Roman"/>
          <w:sz w:val="24"/>
          <w:szCs w:val="24"/>
        </w:rPr>
      </w:pPr>
      <w:r>
        <w:rPr>
          <w:rFonts w:ascii="Times New Roman" w:hAnsi="Times New Roman"/>
          <w:sz w:val="24"/>
          <w:szCs w:val="24"/>
        </w:rPr>
        <w:t>Банкова гаранция-Приложение №6</w:t>
      </w:r>
    </w:p>
    <w:p w:rsidR="00D7084E" w:rsidRDefault="00D7084E" w:rsidP="00D7084E">
      <w:pPr>
        <w:tabs>
          <w:tab w:val="left" w:pos="851"/>
        </w:tabs>
        <w:spacing w:after="160" w:line="256" w:lineRule="auto"/>
        <w:jc w:val="both"/>
        <w:rPr>
          <w:lang w:val="en-US"/>
        </w:rPr>
      </w:pPr>
    </w:p>
    <w:p w:rsidR="00D7084E" w:rsidRDefault="00D7084E" w:rsidP="00D7084E">
      <w:pPr>
        <w:pStyle w:val="a8"/>
        <w:ind w:left="927"/>
        <w:rPr>
          <w:lang w:val="en-US"/>
        </w:rPr>
      </w:pPr>
    </w:p>
    <w:p w:rsidR="00D7084E" w:rsidRDefault="00D7084E" w:rsidP="00D7084E">
      <w:pPr>
        <w:pStyle w:val="a8"/>
        <w:ind w:left="927"/>
        <w:jc w:val="center"/>
        <w:rPr>
          <w:lang w:val="en-US"/>
        </w:rPr>
      </w:pPr>
      <w:r>
        <w:rPr>
          <w:noProof/>
        </w:rPr>
        <w:drawing>
          <wp:inline distT="0" distB="0" distL="0" distR="0">
            <wp:extent cx="360680" cy="457200"/>
            <wp:effectExtent l="19050" t="0" r="1270" b="0"/>
            <wp:docPr id="8" name="Picture 28" descr="Ban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nite"/>
                    <pic:cNvPicPr>
                      <a:picLocks noChangeAspect="1" noChangeArrowheads="1"/>
                    </pic:cNvPicPr>
                  </pic:nvPicPr>
                  <pic:blipFill>
                    <a:blip r:embed="rId11" cstate="print"/>
                    <a:srcRect/>
                    <a:stretch>
                      <a:fillRect/>
                    </a:stretch>
                  </pic:blipFill>
                  <pic:spPr bwMode="auto">
                    <a:xfrm>
                      <a:off x="0" y="0"/>
                      <a:ext cx="360680" cy="457200"/>
                    </a:xfrm>
                    <a:prstGeom prst="rect">
                      <a:avLst/>
                    </a:prstGeom>
                    <a:noFill/>
                    <a:ln w="9525">
                      <a:noFill/>
                      <a:miter lim="800000"/>
                      <a:headEnd/>
                      <a:tailEnd/>
                    </a:ln>
                  </pic:spPr>
                </pic:pic>
              </a:graphicData>
            </a:graphic>
          </wp:inline>
        </w:drawing>
      </w:r>
      <w:r>
        <w:rPr>
          <w:noProof/>
        </w:rPr>
        <w:drawing>
          <wp:inline distT="0" distB="0" distL="0" distR="0">
            <wp:extent cx="325120" cy="457200"/>
            <wp:effectExtent l="19050" t="0" r="0" b="0"/>
            <wp:docPr id="11" name="Picture 27" descr="Luky_sig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Luky_sign (1)"/>
                    <pic:cNvPicPr>
                      <a:picLocks noChangeAspect="1" noChangeArrowheads="1"/>
                    </pic:cNvPicPr>
                  </pic:nvPicPr>
                  <pic:blipFill>
                    <a:blip r:embed="rId12" cstate="print"/>
                    <a:srcRect/>
                    <a:stretch>
                      <a:fillRect/>
                    </a:stretch>
                  </pic:blipFill>
                  <pic:spPr bwMode="auto">
                    <a:xfrm>
                      <a:off x="0" y="0"/>
                      <a:ext cx="325120" cy="457200"/>
                    </a:xfrm>
                    <a:prstGeom prst="rect">
                      <a:avLst/>
                    </a:prstGeom>
                    <a:noFill/>
                    <a:ln w="9525">
                      <a:noFill/>
                      <a:miter lim="800000"/>
                      <a:headEnd/>
                      <a:tailEnd/>
                    </a:ln>
                  </pic:spPr>
                </pic:pic>
              </a:graphicData>
            </a:graphic>
          </wp:inline>
        </w:drawing>
      </w:r>
      <w:r>
        <w:rPr>
          <w:noProof/>
        </w:rPr>
        <w:drawing>
          <wp:inline distT="0" distB="0" distL="0" distR="0">
            <wp:extent cx="391160" cy="518160"/>
            <wp:effectExtent l="19050" t="0" r="8890" b="0"/>
            <wp:docPr id="12" name="Picture 26" descr="chepel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hepelare"/>
                    <pic:cNvPicPr>
                      <a:picLocks noChangeAspect="1" noChangeArrowheads="1"/>
                    </pic:cNvPicPr>
                  </pic:nvPicPr>
                  <pic:blipFill>
                    <a:blip r:embed="rId13" cstate="print"/>
                    <a:srcRect/>
                    <a:stretch>
                      <a:fillRect/>
                    </a:stretch>
                  </pic:blipFill>
                  <pic:spPr bwMode="auto">
                    <a:xfrm>
                      <a:off x="0" y="0"/>
                      <a:ext cx="391160" cy="518160"/>
                    </a:xfrm>
                    <a:prstGeom prst="rect">
                      <a:avLst/>
                    </a:prstGeom>
                    <a:noFill/>
                    <a:ln w="9525">
                      <a:noFill/>
                      <a:miter lim="800000"/>
                      <a:headEnd/>
                      <a:tailEnd/>
                    </a:ln>
                  </pic:spPr>
                </pic:pic>
              </a:graphicData>
            </a:graphic>
          </wp:inline>
        </w:drawing>
      </w:r>
    </w:p>
    <w:p w:rsidR="00D7084E" w:rsidRDefault="00D7084E" w:rsidP="00D7084E">
      <w:pPr>
        <w:pStyle w:val="a6"/>
        <w:ind w:left="927"/>
        <w:jc w:val="center"/>
        <w:rPr>
          <w:rFonts w:ascii="Times New Roman" w:hAnsi="Times New Roman"/>
          <w:sz w:val="24"/>
          <w:szCs w:val="24"/>
        </w:rPr>
      </w:pPr>
      <w:r>
        <w:rPr>
          <w:rFonts w:ascii="Times New Roman" w:hAnsi="Times New Roman"/>
          <w:sz w:val="24"/>
          <w:szCs w:val="24"/>
        </w:rPr>
        <w:t>Споразумение за изпълнение на Стратегия за водено от общностите местно развитие на Сдружение с нестопанска цел Местна инициативна група „Преспа“-общини Баните, Лъки и Чепеларе РД 50-144/21.10.2016година и Допълнително споразумение РД 50-144/04.07.2018година.</w:t>
      </w:r>
    </w:p>
    <w:p w:rsidR="00D7084E" w:rsidRDefault="00D7084E" w:rsidP="00D7084E">
      <w:pPr>
        <w:pStyle w:val="4"/>
        <w:jc w:val="both"/>
      </w:pPr>
    </w:p>
    <w:p w:rsidR="00D7084E" w:rsidRDefault="00D7084E" w:rsidP="00D7084E"/>
    <w:p w:rsidR="0099767F" w:rsidRPr="0033176E" w:rsidRDefault="00387ED7" w:rsidP="0033176E">
      <w:pPr>
        <w:spacing w:line="276" w:lineRule="auto"/>
        <w:jc w:val="center"/>
        <w:rPr>
          <w:sz w:val="20"/>
          <w:szCs w:val="20"/>
        </w:rPr>
      </w:pPr>
    </w:p>
    <w:sectPr w:rsidR="0099767F" w:rsidRPr="0033176E" w:rsidSect="00544526">
      <w:pgSz w:w="11906" w:h="16838"/>
      <w:pgMar w:top="1417" w:right="849" w:bottom="141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7ED7" w:rsidRDefault="00387ED7" w:rsidP="00763A21">
      <w:r>
        <w:separator/>
      </w:r>
    </w:p>
  </w:endnote>
  <w:endnote w:type="continuationSeparator" w:id="0">
    <w:p w:rsidR="00387ED7" w:rsidRDefault="00387ED7" w:rsidP="00763A2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7ED7" w:rsidRDefault="00387ED7" w:rsidP="00763A21">
      <w:r>
        <w:separator/>
      </w:r>
    </w:p>
  </w:footnote>
  <w:footnote w:type="continuationSeparator" w:id="0">
    <w:p w:rsidR="00387ED7" w:rsidRDefault="00387ED7" w:rsidP="00763A2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2975"/>
    <w:multiLevelType w:val="hybridMultilevel"/>
    <w:tmpl w:val="E7C28856"/>
    <w:lvl w:ilvl="0" w:tplc="61A8C34C">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1">
    <w:nsid w:val="53B519A4"/>
    <w:multiLevelType w:val="hybridMultilevel"/>
    <w:tmpl w:val="62F82208"/>
    <w:lvl w:ilvl="0" w:tplc="CE2894EA">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nsid w:val="54CE175D"/>
    <w:multiLevelType w:val="hybridMultilevel"/>
    <w:tmpl w:val="20F496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hyphenationZone w:val="425"/>
  <w:characterSpacingControl w:val="doNotCompress"/>
  <w:footnotePr>
    <w:footnote w:id="-1"/>
    <w:footnote w:id="0"/>
  </w:footnotePr>
  <w:endnotePr>
    <w:endnote w:id="-1"/>
    <w:endnote w:id="0"/>
  </w:endnotePr>
  <w:compat/>
  <w:rsids>
    <w:rsidRoot w:val="00E5386D"/>
    <w:rsid w:val="00145F3A"/>
    <w:rsid w:val="001647D7"/>
    <w:rsid w:val="00186203"/>
    <w:rsid w:val="00220563"/>
    <w:rsid w:val="0033176E"/>
    <w:rsid w:val="00380EC0"/>
    <w:rsid w:val="00387ED7"/>
    <w:rsid w:val="004D564D"/>
    <w:rsid w:val="004D71DF"/>
    <w:rsid w:val="006B3A5E"/>
    <w:rsid w:val="006D41FB"/>
    <w:rsid w:val="00763A21"/>
    <w:rsid w:val="00785070"/>
    <w:rsid w:val="007B247A"/>
    <w:rsid w:val="0080765B"/>
    <w:rsid w:val="008C17BB"/>
    <w:rsid w:val="008D6779"/>
    <w:rsid w:val="008F5215"/>
    <w:rsid w:val="00910453"/>
    <w:rsid w:val="009A51FD"/>
    <w:rsid w:val="009C5C10"/>
    <w:rsid w:val="009C7209"/>
    <w:rsid w:val="00A535AE"/>
    <w:rsid w:val="00A94B66"/>
    <w:rsid w:val="00AC6A69"/>
    <w:rsid w:val="00AD3839"/>
    <w:rsid w:val="00AF7220"/>
    <w:rsid w:val="00B90A12"/>
    <w:rsid w:val="00D05325"/>
    <w:rsid w:val="00D16708"/>
    <w:rsid w:val="00D7084E"/>
    <w:rsid w:val="00E528C3"/>
    <w:rsid w:val="00E5386D"/>
    <w:rsid w:val="00ED266D"/>
    <w:rsid w:val="00F67616"/>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51FD"/>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qFormat/>
    <w:rsid w:val="009A51FD"/>
    <w:pPr>
      <w:keepNext/>
      <w:widowControl w:val="0"/>
      <w:spacing w:before="240" w:after="60" w:line="280" w:lineRule="auto"/>
      <w:outlineLvl w:val="3"/>
    </w:pPr>
    <w:rPr>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rsid w:val="009A51FD"/>
    <w:rPr>
      <w:rFonts w:ascii="Times New Roman" w:eastAsia="Times New Roman" w:hAnsi="Times New Roman" w:cs="Times New Roman"/>
      <w:b/>
      <w:bCs/>
      <w:sz w:val="28"/>
      <w:szCs w:val="28"/>
      <w:lang w:val="en-US"/>
    </w:rPr>
  </w:style>
  <w:style w:type="paragraph" w:styleId="a3">
    <w:name w:val="header"/>
    <w:basedOn w:val="a"/>
    <w:link w:val="a4"/>
    <w:rsid w:val="009A51FD"/>
    <w:pPr>
      <w:tabs>
        <w:tab w:val="center" w:pos="4536"/>
        <w:tab w:val="right" w:pos="9072"/>
      </w:tabs>
    </w:pPr>
  </w:style>
  <w:style w:type="character" w:customStyle="1" w:styleId="a4">
    <w:name w:val="Горен колонтитул Знак"/>
    <w:basedOn w:val="a0"/>
    <w:link w:val="a3"/>
    <w:rsid w:val="009A51FD"/>
    <w:rPr>
      <w:rFonts w:ascii="Times New Roman" w:eastAsia="Times New Roman" w:hAnsi="Times New Roman" w:cs="Times New Roman"/>
      <w:sz w:val="24"/>
      <w:szCs w:val="24"/>
      <w:lang w:eastAsia="bg-BG"/>
    </w:rPr>
  </w:style>
  <w:style w:type="character" w:styleId="a5">
    <w:name w:val="Hyperlink"/>
    <w:rsid w:val="009A51FD"/>
    <w:rPr>
      <w:rFonts w:cs="Times New Roman"/>
      <w:color w:val="0000FF"/>
      <w:u w:val="single"/>
    </w:rPr>
  </w:style>
  <w:style w:type="paragraph" w:styleId="a6">
    <w:name w:val="List Paragraph"/>
    <w:basedOn w:val="a"/>
    <w:link w:val="a7"/>
    <w:uiPriority w:val="34"/>
    <w:qFormat/>
    <w:rsid w:val="009A51FD"/>
    <w:pPr>
      <w:spacing w:after="200" w:line="276" w:lineRule="auto"/>
      <w:ind w:left="720"/>
      <w:contextualSpacing/>
    </w:pPr>
    <w:rPr>
      <w:rFonts w:ascii="Calibri" w:hAnsi="Calibri"/>
      <w:sz w:val="22"/>
      <w:szCs w:val="22"/>
    </w:rPr>
  </w:style>
  <w:style w:type="character" w:customStyle="1" w:styleId="p">
    <w:name w:val="p"/>
    <w:rsid w:val="009A51FD"/>
  </w:style>
  <w:style w:type="paragraph" w:styleId="a8">
    <w:name w:val="footer"/>
    <w:basedOn w:val="a"/>
    <w:link w:val="a9"/>
    <w:uiPriority w:val="99"/>
    <w:unhideWhenUsed/>
    <w:rsid w:val="00763A21"/>
    <w:pPr>
      <w:tabs>
        <w:tab w:val="center" w:pos="4536"/>
        <w:tab w:val="right" w:pos="9072"/>
      </w:tabs>
    </w:pPr>
  </w:style>
  <w:style w:type="character" w:customStyle="1" w:styleId="a9">
    <w:name w:val="Долен колонтитул Знак"/>
    <w:basedOn w:val="a0"/>
    <w:link w:val="a8"/>
    <w:uiPriority w:val="99"/>
    <w:rsid w:val="00763A21"/>
    <w:rPr>
      <w:rFonts w:ascii="Times New Roman" w:eastAsia="Times New Roman" w:hAnsi="Times New Roman" w:cs="Times New Roman"/>
      <w:sz w:val="24"/>
      <w:szCs w:val="24"/>
      <w:lang w:eastAsia="bg-BG"/>
    </w:rPr>
  </w:style>
  <w:style w:type="character" w:customStyle="1" w:styleId="a7">
    <w:name w:val="Списък на абзаци Знак"/>
    <w:link w:val="a6"/>
    <w:uiPriority w:val="34"/>
    <w:locked/>
    <w:rsid w:val="009C7209"/>
    <w:rPr>
      <w:rFonts w:ascii="Calibri" w:eastAsia="Times New Roman" w:hAnsi="Calibri" w:cs="Times New Roman"/>
      <w:lang w:eastAsia="bg-BG"/>
    </w:rPr>
  </w:style>
  <w:style w:type="paragraph" w:styleId="aa">
    <w:name w:val="Balloon Text"/>
    <w:basedOn w:val="a"/>
    <w:link w:val="ab"/>
    <w:uiPriority w:val="99"/>
    <w:semiHidden/>
    <w:unhideWhenUsed/>
    <w:rsid w:val="009C7209"/>
    <w:rPr>
      <w:rFonts w:ascii="Tahoma" w:hAnsi="Tahoma" w:cs="Tahoma"/>
      <w:sz w:val="16"/>
      <w:szCs w:val="16"/>
    </w:rPr>
  </w:style>
  <w:style w:type="character" w:customStyle="1" w:styleId="ab">
    <w:name w:val="Изнесен текст Знак"/>
    <w:basedOn w:val="a0"/>
    <w:link w:val="aa"/>
    <w:uiPriority w:val="99"/>
    <w:semiHidden/>
    <w:rsid w:val="009C7209"/>
    <w:rPr>
      <w:rFonts w:ascii="Tahoma" w:eastAsia="Times New Roman" w:hAnsi="Tahoma" w:cs="Tahoma"/>
      <w:sz w:val="16"/>
      <w:szCs w:val="16"/>
      <w:lang w:eastAsia="bg-BG"/>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mailto:migpresp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15</Pages>
  <Words>6321</Words>
  <Characters>36030</Characters>
  <Application>Microsoft Office Word</Application>
  <DocSecurity>0</DocSecurity>
  <Lines>300</Lines>
  <Paragraphs>84</Paragraphs>
  <ScaleCrop>false</ScaleCrop>
  <Company/>
  <LinksUpToDate>false</LinksUpToDate>
  <CharactersWithSpaces>42267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Stoeva Bratanova-Georgieva</dc:creator>
  <cp:lastModifiedBy>Stela</cp:lastModifiedBy>
  <cp:revision>18</cp:revision>
  <dcterms:created xsi:type="dcterms:W3CDTF">2019-04-10T10:42:00Z</dcterms:created>
  <dcterms:modified xsi:type="dcterms:W3CDTF">2019-04-17T12:28:00Z</dcterms:modified>
</cp:coreProperties>
</file>